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9"/>
        <w:tabs>
          <w:tab w:val="right" w:leader="dot" w:pos="8306"/>
        </w:tabs>
        <w:jc w:val="center"/>
        <w:rPr>
          <w:rFonts w:hint="eastAsia"/>
          <w:b/>
          <w:bCs/>
          <w:sz w:val="32"/>
          <w:szCs w:val="32"/>
          <w:lang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bdr w:val="single" w:color="auto" w:sz="4" w:space="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-1158875</wp:posOffset>
            </wp:positionH>
            <wp:positionV relativeFrom="paragraph">
              <wp:posOffset>-1176020</wp:posOffset>
            </wp:positionV>
            <wp:extent cx="9855200" cy="13940790"/>
            <wp:effectExtent l="0" t="0" r="12700" b="3810"/>
            <wp:wrapNone/>
            <wp:docPr id="2" name="图片 2" descr="C:\Users\123\AppData\Roaming\DingTalk\397467602\ImageFiles\lADPBbCc1ZKxFDbNDbTNCbA_2480_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123\AppData\Roaming\DingTalk\397467602\ImageFiles\lADPBbCc1ZKxFDbNDbTNCbA_2480_35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55200" cy="139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639445</wp:posOffset>
                </wp:positionH>
                <wp:positionV relativeFrom="paragraph">
                  <wp:posOffset>2007870</wp:posOffset>
                </wp:positionV>
                <wp:extent cx="4043045" cy="7747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05355" y="2601595"/>
                          <a:ext cx="4043045" cy="77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sz w:val="48"/>
                              </w:rPr>
                            </w:pPr>
                            <w:r>
                              <w:rPr>
                                <w:rFonts w:hint="eastAsia"/>
                                <w:sz w:val="48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48"/>
                                <w:lang w:val="en-US" w:eastAsia="zh-CN"/>
                              </w:rPr>
                              <w:t>公职、公司</w:t>
                            </w:r>
                            <w:r>
                              <w:rPr>
                                <w:rFonts w:hint="eastAsia"/>
                                <w:sz w:val="48"/>
                                <w:lang w:eastAsia="zh-CN"/>
                              </w:rPr>
                              <w:t>、法援机构</w:t>
                            </w:r>
                            <w:r>
                              <w:rPr>
                                <w:rFonts w:hint="eastAsia"/>
                                <w:sz w:val="48"/>
                              </w:rPr>
                              <w:t>版）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35pt;margin-top:158.1pt;height:61pt;width:318.35pt;z-index:251663360;mso-width-relative:page;mso-height-relative:page;" filled="f" stroked="f" coordsize="21600,21600" o:gfxdata="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6Y8Q8dsAAAALAQAADwAAAAAAAAABACAAAAAiAAAAZHJzL2Rvd25yZXYueG1sUEsB&#10;AhQAFAAAAAgAh07iQDdqaRsrAgAAJAQAAA4AAAAAAAAAAQAgAAAAKg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sz w:val="48"/>
                        </w:rPr>
                      </w:pPr>
                      <w:r>
                        <w:rPr>
                          <w:rFonts w:hint="eastAsia"/>
                          <w:sz w:val="48"/>
                        </w:rPr>
                        <w:t>（</w:t>
                      </w:r>
                      <w:r>
                        <w:rPr>
                          <w:rFonts w:hint="eastAsia"/>
                          <w:sz w:val="48"/>
                          <w:lang w:val="en-US" w:eastAsia="zh-CN"/>
                        </w:rPr>
                        <w:t>公职、公司</w:t>
                      </w:r>
                      <w:r>
                        <w:rPr>
                          <w:rFonts w:hint="eastAsia"/>
                          <w:sz w:val="48"/>
                          <w:lang w:eastAsia="zh-CN"/>
                        </w:rPr>
                        <w:t>、法援机构</w:t>
                      </w:r>
                      <w:r>
                        <w:rPr>
                          <w:rFonts w:hint="eastAsia"/>
                          <w:sz w:val="48"/>
                        </w:rPr>
                        <w:t>版）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1081405</wp:posOffset>
                </wp:positionH>
                <wp:positionV relativeFrom="paragraph">
                  <wp:posOffset>7772400</wp:posOffset>
                </wp:positionV>
                <wp:extent cx="3524250" cy="92075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24405" y="8686800"/>
                          <a:ext cx="3524250" cy="920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48"/>
                                <w:lang w:eastAsia="zh-CN"/>
                              </w:rPr>
                              <w:t>四川省</w:t>
                            </w:r>
                            <w:r>
                              <w:rPr>
                                <w:rFonts w:hint="eastAsia"/>
                                <w:b/>
                                <w:sz w:val="48"/>
                              </w:rPr>
                              <w:t>律师协会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15pt;margin-top:612pt;height:72.5pt;width:277.5pt;z-index:251664384;mso-width-relative:page;mso-height-relative:page;" filled="f" stroked="f" coordsize="21600,21600" o:gfxdata="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1iUgo9oAAAANAQAADwAAAAAAAAABACAAAAAiAAAAZHJzL2Rvd25yZXYueG1sUEsBAhQA&#10;FAAAAAgAh07iQEXsmWYpAgAAJA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48"/>
                        </w:rPr>
                      </w:pPr>
                      <w:r>
                        <w:rPr>
                          <w:rFonts w:hint="eastAsia"/>
                          <w:b/>
                          <w:sz w:val="48"/>
                          <w:lang w:eastAsia="zh-CN"/>
                        </w:rPr>
                        <w:t>四川省</w:t>
                      </w:r>
                      <w:r>
                        <w:rPr>
                          <w:rFonts w:hint="eastAsia"/>
                          <w:b/>
                          <w:sz w:val="48"/>
                        </w:rPr>
                        <w:t>律师协会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-836295</wp:posOffset>
                </wp:positionH>
                <wp:positionV relativeFrom="paragraph">
                  <wp:posOffset>296545</wp:posOffset>
                </wp:positionV>
                <wp:extent cx="6934200" cy="144780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6705" y="1210945"/>
                          <a:ext cx="6934200" cy="1447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7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72"/>
                                <w:lang w:eastAsia="zh-CN"/>
                              </w:rPr>
                              <w:t>四川省</w:t>
                            </w:r>
                            <w:r>
                              <w:rPr>
                                <w:rFonts w:hint="eastAsia"/>
                                <w:b/>
                                <w:sz w:val="72"/>
                              </w:rPr>
                              <w:t>律师协会</w:t>
                            </w: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b/>
                                <w:sz w:val="72"/>
                              </w:rPr>
                              <w:t>年度考核系统用户手册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5.85pt;margin-top:23.35pt;height:114pt;width:546pt;z-index:251662336;mso-width-relative:page;mso-height-relative:page;" filled="f" stroked="f" coordsize="21600,21600" o:gfxdata="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ux9nb3QAAAAsBAAAPAAAAAAAAAAEAIAAAACIAAABkcnMvZG93bnJldi54bWxQSwEC&#10;FAAUAAAACACHTuJAoNVuTCgCAAAkBAAADgAAAAAAAAABACAAAAAs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72"/>
                        </w:rPr>
                      </w:pPr>
                      <w:r>
                        <w:rPr>
                          <w:rFonts w:hint="eastAsia"/>
                          <w:b/>
                          <w:sz w:val="72"/>
                          <w:lang w:eastAsia="zh-CN"/>
                        </w:rPr>
                        <w:t>四川省</w:t>
                      </w:r>
                      <w:r>
                        <w:rPr>
                          <w:rFonts w:hint="eastAsia"/>
                          <w:b/>
                          <w:sz w:val="72"/>
                        </w:rPr>
                        <w:t>律师协会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/>
                          <w:b/>
                          <w:sz w:val="72"/>
                        </w:rPr>
                        <w:t>年度考核系统用户手册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pStyle w:val="9"/>
        <w:tabs>
          <w:tab w:val="right" w:leader="dot" w:pos="8306"/>
        </w:tabs>
        <w:jc w:val="center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/>
          <w:b/>
          <w:bCs/>
          <w:sz w:val="32"/>
          <w:szCs w:val="32"/>
          <w:lang w:eastAsia="zh-CN"/>
        </w:rPr>
        <w:t>目录</w:t>
      </w:r>
      <w:r>
        <w:fldChar w:fldCharType="begin"/>
      </w:r>
      <w:r>
        <w:instrText xml:space="preserve">TOC \o "1-3" \h \u </w:instrText>
      </w:r>
      <w:r>
        <w:fldChar w:fldCharType="separate"/>
      </w:r>
    </w:p>
    <w:p>
      <w:pPr>
        <w:pStyle w:val="9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_Toc28151 </w:instrText>
      </w:r>
      <w:r>
        <w:fldChar w:fldCharType="separate"/>
      </w:r>
      <w:r>
        <w:rPr>
          <w:rFonts w:hint="eastAsia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系统介绍</w:t>
      </w:r>
      <w:r>
        <w:tab/>
      </w:r>
      <w:r>
        <w:fldChar w:fldCharType="begin"/>
      </w:r>
      <w:r>
        <w:instrText xml:space="preserve"> PAGEREF _Toc28151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_Toc19236 </w:instrText>
      </w:r>
      <w:r>
        <w:fldChar w:fldCharType="separate"/>
      </w:r>
      <w:r>
        <w:rPr>
          <w:rFonts w:hint="eastAsia"/>
        </w:rPr>
        <w:t>1.1系统简介</w:t>
      </w:r>
      <w:r>
        <w:tab/>
      </w:r>
      <w:r>
        <w:fldChar w:fldCharType="begin"/>
      </w:r>
      <w:r>
        <w:instrText xml:space="preserve"> PAGEREF _Toc19236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_Toc26465 </w:instrText>
      </w:r>
      <w:r>
        <w:fldChar w:fldCharType="separate"/>
      </w:r>
      <w:r>
        <w:rPr>
          <w:rFonts w:hint="eastAsia"/>
        </w:rPr>
        <w:t>1.2如何访问系统</w:t>
      </w:r>
      <w:r>
        <w:tab/>
      </w:r>
      <w:r>
        <w:fldChar w:fldCharType="begin"/>
      </w:r>
      <w:r>
        <w:instrText xml:space="preserve"> PAGEREF _Toc26465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_Toc15892 </w:instrText>
      </w:r>
      <w:r>
        <w:fldChar w:fldCharType="separate"/>
      </w:r>
      <w:r>
        <w:rPr>
          <w:rFonts w:hint="eastAsia"/>
        </w:rPr>
        <w:t>1.3系统首页介绍</w:t>
      </w:r>
      <w:r>
        <w:tab/>
      </w:r>
      <w:r>
        <w:fldChar w:fldCharType="begin"/>
      </w:r>
      <w:r>
        <w:instrText xml:space="preserve"> PAGEREF _Toc15892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9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_Toc9131 </w:instrText>
      </w:r>
      <w:r>
        <w:fldChar w:fldCharType="separate"/>
      </w:r>
      <w:r>
        <w:rPr>
          <w:rFonts w:hint="eastAsia"/>
        </w:rPr>
        <w:t>二、 功能导航</w:t>
      </w:r>
      <w:r>
        <w:tab/>
      </w:r>
      <w:r>
        <w:fldChar w:fldCharType="begin"/>
      </w:r>
      <w:r>
        <w:instrText xml:space="preserve"> PAGEREF _Toc9131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_Toc12801 </w:instrText>
      </w:r>
      <w:r>
        <w:fldChar w:fldCharType="separate"/>
      </w:r>
      <w:r>
        <w:rPr>
          <w:rFonts w:hint="eastAsia"/>
          <w:szCs w:val="21"/>
        </w:rPr>
        <w:t>2.1用户信息维护</w:t>
      </w:r>
      <w:r>
        <w:tab/>
      </w:r>
      <w:r>
        <w:fldChar w:fldCharType="begin"/>
      </w:r>
      <w:r>
        <w:instrText xml:space="preserve"> PAGEREF _Toc12801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_Toc5404 </w:instrText>
      </w:r>
      <w:r>
        <w:fldChar w:fldCharType="separate"/>
      </w:r>
      <w:r>
        <w:rPr>
          <w:rFonts w:hint="eastAsia" w:ascii="宋体" w:hAnsi="宋体" w:eastAsia="宋体"/>
          <w:szCs w:val="21"/>
        </w:rPr>
        <w:t>2.1.1修改密码</w:t>
      </w:r>
      <w:r>
        <w:tab/>
      </w:r>
      <w:r>
        <w:fldChar w:fldCharType="begin"/>
      </w:r>
      <w:r>
        <w:instrText xml:space="preserve"> PAGEREF _Toc5404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_Toc7976 </w:instrText>
      </w:r>
      <w:r>
        <w:fldChar w:fldCharType="separate"/>
      </w:r>
      <w:r>
        <w:rPr>
          <w:rFonts w:hint="eastAsia"/>
          <w:szCs w:val="21"/>
        </w:rPr>
        <w:t>2.2技术咨询</w:t>
      </w:r>
      <w:r>
        <w:tab/>
      </w:r>
      <w:r>
        <w:fldChar w:fldCharType="begin"/>
      </w:r>
      <w:r>
        <w:instrText xml:space="preserve"> PAGEREF _Toc7976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_Toc3548 </w:instrText>
      </w:r>
      <w:r>
        <w:fldChar w:fldCharType="separate"/>
      </w:r>
      <w:r>
        <w:rPr>
          <w:rFonts w:hint="eastAsia" w:ascii="宋体" w:hAnsi="宋体" w:eastAsia="宋体"/>
          <w:szCs w:val="21"/>
        </w:rPr>
        <w:t>2.2.1提交新的工单问题</w:t>
      </w:r>
      <w:r>
        <w:tab/>
      </w:r>
      <w:r>
        <w:fldChar w:fldCharType="begin"/>
      </w:r>
      <w:r>
        <w:instrText xml:space="preserve"> PAGEREF _Toc3548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_Toc26213 </w:instrText>
      </w:r>
      <w:r>
        <w:fldChar w:fldCharType="separate"/>
      </w:r>
      <w:r>
        <w:rPr>
          <w:rFonts w:hint="eastAsia" w:ascii="宋体" w:hAnsi="宋体" w:eastAsia="宋体"/>
          <w:szCs w:val="21"/>
        </w:rPr>
        <w:t>2.2.2删除工单</w:t>
      </w:r>
      <w:r>
        <w:tab/>
      </w:r>
      <w:r>
        <w:fldChar w:fldCharType="begin"/>
      </w:r>
      <w:r>
        <w:instrText xml:space="preserve"> PAGEREF _Toc26213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9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_Toc19786 </w:instrText>
      </w:r>
      <w:r>
        <w:fldChar w:fldCharType="separate"/>
      </w:r>
      <w:r>
        <w:rPr>
          <w:rFonts w:hint="eastAsia"/>
        </w:rPr>
        <w:t>三、信息维护</w:t>
      </w:r>
      <w:r>
        <w:tab/>
      </w:r>
      <w:r>
        <w:fldChar w:fldCharType="begin"/>
      </w:r>
      <w:r>
        <w:instrText xml:space="preserve"> PAGEREF _Toc19786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_Toc27591 </w:instrText>
      </w:r>
      <w:r>
        <w:fldChar w:fldCharType="separate"/>
      </w:r>
      <w:r>
        <w:rPr>
          <w:rFonts w:hint="eastAsia"/>
          <w:szCs w:val="21"/>
        </w:rPr>
        <w:t>3.1</w:t>
      </w:r>
      <w:r>
        <w:rPr>
          <w:rFonts w:hint="eastAsia"/>
          <w:szCs w:val="21"/>
          <w:lang w:eastAsia="zh-CN"/>
        </w:rPr>
        <w:t>基本信息</w:t>
      </w:r>
      <w:r>
        <w:tab/>
      </w:r>
      <w:r>
        <w:fldChar w:fldCharType="begin"/>
      </w:r>
      <w:r>
        <w:instrText xml:space="preserve"> PAGEREF _Toc27591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_Toc26814 </w:instrText>
      </w:r>
      <w:r>
        <w:fldChar w:fldCharType="separate"/>
      </w:r>
      <w:r>
        <w:rPr>
          <w:rFonts w:hint="eastAsia"/>
          <w:szCs w:val="21"/>
        </w:rPr>
        <w:t>3.2信息补全</w:t>
      </w:r>
      <w:r>
        <w:tab/>
      </w:r>
      <w:r>
        <w:fldChar w:fldCharType="begin"/>
      </w:r>
      <w:r>
        <w:instrText xml:space="preserve"> PAGEREF _Toc26814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_Toc12996 </w:instrText>
      </w:r>
      <w:r>
        <w:fldChar w:fldCharType="separate"/>
      </w:r>
      <w:r>
        <w:rPr>
          <w:rFonts w:hint="eastAsia"/>
        </w:rPr>
        <w:t>3.2.1基本信息</w:t>
      </w:r>
      <w:r>
        <w:tab/>
      </w:r>
      <w:r>
        <w:fldChar w:fldCharType="begin"/>
      </w:r>
      <w:r>
        <w:instrText xml:space="preserve"> PAGEREF _Toc12996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_Toc29541 </w:instrText>
      </w:r>
      <w:r>
        <w:fldChar w:fldCharType="separate"/>
      </w:r>
      <w:r>
        <w:rPr>
          <w:rFonts w:hint="eastAsia"/>
        </w:rPr>
        <w:t>3.2.2通用信息补全</w:t>
      </w:r>
      <w:r>
        <w:tab/>
      </w:r>
      <w:r>
        <w:fldChar w:fldCharType="begin"/>
      </w:r>
      <w:r>
        <w:instrText xml:space="preserve"> PAGEREF _Toc29541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_Toc28951 </w:instrText>
      </w:r>
      <w:r>
        <w:fldChar w:fldCharType="separate"/>
      </w:r>
      <w:r>
        <w:rPr>
          <w:rFonts w:hint="eastAsia"/>
        </w:rPr>
        <w:t>3.2.3提交审核</w:t>
      </w:r>
      <w:r>
        <w:tab/>
      </w:r>
      <w:r>
        <w:fldChar w:fldCharType="begin"/>
      </w:r>
      <w:r>
        <w:instrText xml:space="preserve"> PAGEREF _Toc28951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9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_Toc8198 </w:instrText>
      </w:r>
      <w:r>
        <w:fldChar w:fldCharType="separate"/>
      </w:r>
      <w:r>
        <w:rPr>
          <w:rFonts w:hint="eastAsia"/>
          <w:lang w:val="en-US" w:eastAsia="zh-CN"/>
        </w:rPr>
        <w:t>四、咨询问题方式</w:t>
      </w:r>
      <w:r>
        <w:tab/>
      </w:r>
      <w:r>
        <w:fldChar w:fldCharType="begin"/>
      </w:r>
      <w:r>
        <w:instrText xml:space="preserve"> PAGEREF _Toc8198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_Toc8468 </w:instrText>
      </w:r>
      <w:r>
        <w:fldChar w:fldCharType="separate"/>
      </w:r>
      <w:r>
        <w:rPr>
          <w:rFonts w:hint="eastAsia"/>
          <w:lang w:val="en-US" w:eastAsia="zh-CN"/>
        </w:rPr>
        <w:t>4.1通过电话咨询</w:t>
      </w:r>
      <w:r>
        <w:tab/>
      </w:r>
      <w:r>
        <w:fldChar w:fldCharType="begin"/>
      </w:r>
      <w:r>
        <w:instrText xml:space="preserve"> PAGEREF _Toc8468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_Toc6426 </w:instrText>
      </w:r>
      <w:r>
        <w:fldChar w:fldCharType="separate"/>
      </w:r>
      <w:r>
        <w:rPr>
          <w:rFonts w:hint="eastAsia"/>
          <w:lang w:val="en-US" w:eastAsia="zh-CN"/>
        </w:rPr>
        <w:t>4.2通过客服端咨询</w:t>
      </w:r>
      <w:r>
        <w:tab/>
      </w:r>
      <w:r>
        <w:fldChar w:fldCharType="begin"/>
      </w:r>
      <w:r>
        <w:instrText xml:space="preserve"> PAGEREF _Toc6426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0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fldChar w:fldCharType="begin"/>
      </w:r>
      <w:r>
        <w:instrText xml:space="preserve"> HYPERLINK \l _Toc9896 </w:instrText>
      </w:r>
      <w:r>
        <w:fldChar w:fldCharType="separate"/>
      </w:r>
      <w:r>
        <w:rPr>
          <w:rFonts w:hint="eastAsia"/>
          <w:lang w:val="en-US" w:eastAsia="zh-CN"/>
        </w:rPr>
        <w:t>4.3通过工单系统咨询</w:t>
      </w:r>
      <w:r>
        <w:tab/>
      </w:r>
      <w:r>
        <w:fldChar w:fldCharType="begin"/>
      </w:r>
      <w:r>
        <w:instrText xml:space="preserve"> PAGEREF _Toc9896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tabs>
          <w:tab w:val="right" w:leader="dot" w:pos="8306"/>
        </w:tabs>
        <w:jc w:val="center"/>
      </w:pPr>
      <w:r>
        <w:fldChar w:fldCharType="end"/>
      </w:r>
    </w:p>
    <w:p>
      <w:pPr>
        <w:pStyle w:val="2"/>
        <w:bidi w:val="0"/>
        <w:rPr>
          <w:rFonts w:hint="eastAsia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bookmarkStart w:id="0" w:name="_Toc3308"/>
    </w:p>
    <w:p>
      <w:pPr>
        <w:pStyle w:val="2"/>
        <w:bidi w:val="0"/>
      </w:pPr>
      <w:bookmarkStart w:id="1" w:name="_Toc28151"/>
      <w:r>
        <w:rPr>
          <w:rFonts w:hint="eastAsia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系统介绍</w:t>
      </w:r>
      <w:bookmarkEnd w:id="0"/>
      <w:bookmarkEnd w:id="1"/>
    </w:p>
    <w:p>
      <w:pPr>
        <w:pStyle w:val="3"/>
      </w:pPr>
      <w:bookmarkStart w:id="2" w:name="_Toc23141"/>
      <w:bookmarkStart w:id="3" w:name="_Toc17601"/>
      <w:bookmarkStart w:id="4" w:name="_Toc22590"/>
      <w:bookmarkStart w:id="5" w:name="_Toc19571"/>
      <w:bookmarkStart w:id="6" w:name="_Toc766"/>
      <w:bookmarkStart w:id="7" w:name="_Toc19236"/>
      <w:r>
        <w:rPr>
          <w:rFonts w:hint="eastAsia"/>
        </w:rPr>
        <w:t>1.1系统简介</w:t>
      </w:r>
      <w:bookmarkEnd w:id="2"/>
      <w:bookmarkEnd w:id="3"/>
      <w:bookmarkEnd w:id="4"/>
      <w:bookmarkEnd w:id="5"/>
      <w:bookmarkEnd w:id="6"/>
      <w:bookmarkEnd w:id="7"/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  <w:lang w:eastAsia="zh-CN"/>
        </w:rPr>
        <w:t>四川省</w:t>
      </w:r>
      <w:r>
        <w:rPr>
          <w:rFonts w:ascii="宋体" w:hAnsi="宋体" w:eastAsia="宋体"/>
          <w:szCs w:val="21"/>
        </w:rPr>
        <w:t>律师</w:t>
      </w:r>
      <w:r>
        <w:rPr>
          <w:rFonts w:hint="eastAsia" w:ascii="宋体" w:hAnsi="宋体" w:eastAsia="宋体"/>
          <w:szCs w:val="21"/>
          <w:lang w:eastAsia="zh-CN"/>
        </w:rPr>
        <w:t>综合管理信息系统</w:t>
      </w:r>
      <w:r>
        <w:rPr>
          <w:rFonts w:hint="eastAsia" w:ascii="宋体" w:hAnsi="宋体" w:eastAsia="宋体"/>
          <w:szCs w:val="21"/>
        </w:rPr>
        <w:t>是</w:t>
      </w:r>
      <w:r>
        <w:rPr>
          <w:rFonts w:hint="eastAsia" w:ascii="宋体" w:hAnsi="宋体" w:eastAsia="宋体"/>
          <w:szCs w:val="21"/>
          <w:lang w:eastAsia="zh-CN"/>
        </w:rPr>
        <w:t>四川省</w:t>
      </w:r>
      <w:r>
        <w:rPr>
          <w:rFonts w:hint="eastAsia" w:ascii="宋体" w:hAnsi="宋体" w:eastAsia="宋体"/>
          <w:szCs w:val="21"/>
        </w:rPr>
        <w:t>律师协会专门为全</w:t>
      </w:r>
      <w:r>
        <w:rPr>
          <w:rFonts w:hint="eastAsia" w:ascii="宋体" w:hAnsi="宋体" w:eastAsia="宋体"/>
          <w:szCs w:val="21"/>
          <w:lang w:eastAsia="zh-CN"/>
        </w:rPr>
        <w:t>省机构</w:t>
      </w:r>
      <w:r>
        <w:rPr>
          <w:rFonts w:hint="eastAsia" w:ascii="宋体" w:hAnsi="宋体" w:eastAsia="宋体"/>
          <w:szCs w:val="21"/>
        </w:rPr>
        <w:t>、公司律师办公室、公职律师办公室、执业律师（在</w:t>
      </w:r>
      <w:r>
        <w:rPr>
          <w:rFonts w:hint="eastAsia" w:ascii="宋体" w:hAnsi="宋体" w:eastAsia="宋体"/>
          <w:szCs w:val="21"/>
          <w:lang w:eastAsia="zh-CN"/>
        </w:rPr>
        <w:t>机构</w:t>
      </w:r>
      <w:r>
        <w:rPr>
          <w:rFonts w:hint="eastAsia" w:ascii="宋体" w:hAnsi="宋体" w:eastAsia="宋体"/>
          <w:szCs w:val="21"/>
        </w:rPr>
        <w:t>执业的律师）、公职律师、公司律师、法援律师提供网上办理业务的服务平台</w:t>
      </w:r>
    </w:p>
    <w:p>
      <w:pPr>
        <w:pStyle w:val="3"/>
      </w:pPr>
      <w:bookmarkStart w:id="8" w:name="_Toc25963"/>
      <w:bookmarkStart w:id="9" w:name="_Toc17899"/>
      <w:bookmarkStart w:id="10" w:name="_Toc7196"/>
      <w:bookmarkStart w:id="11" w:name="_Toc26465"/>
      <w:r>
        <w:rPr>
          <w:rFonts w:hint="eastAsia"/>
        </w:rPr>
        <w:t>1.2如何访问系统</w:t>
      </w:r>
      <w:bookmarkEnd w:id="8"/>
      <w:bookmarkEnd w:id="9"/>
      <w:bookmarkEnd w:id="10"/>
      <w:bookmarkEnd w:id="11"/>
    </w:p>
    <w:p>
      <w:pPr>
        <w:spacing w:line="360" w:lineRule="auto"/>
        <w:ind w:firstLine="480" w:firstLineChars="200"/>
        <w:rPr>
          <w:rFonts w:asciiTheme="minorEastAsia" w:hAnsiTheme="minorEastAsia" w:cstheme="minorEastAsia"/>
          <w:color w:val="FF0000"/>
          <w:sz w:val="24"/>
        </w:rPr>
      </w:pPr>
      <w:r>
        <w:rPr>
          <w:rFonts w:hint="eastAsia" w:asciiTheme="minorEastAsia" w:hAnsiTheme="minorEastAsia" w:cstheme="minorEastAsia"/>
          <w:color w:val="FF0000"/>
          <w:sz w:val="24"/>
        </w:rPr>
        <w:t>推荐：360极速浏览器。</w:t>
      </w:r>
    </w:p>
    <w:p>
      <w:pPr>
        <w:spacing w:line="360" w:lineRule="auto"/>
        <w:ind w:firstLine="480" w:firstLineChars="200"/>
        <w:rPr>
          <w:rFonts w:asciiTheme="minorEastAsia" w:hAnsiTheme="minorEastAsia" w:cstheme="minorEastAsia"/>
          <w:color w:val="2165A8"/>
          <w:sz w:val="24"/>
        </w:rPr>
      </w:pPr>
      <w:r>
        <w:rPr>
          <w:rFonts w:hint="eastAsia" w:asciiTheme="minorEastAsia" w:hAnsiTheme="minorEastAsia" w:cstheme="minorEastAsia"/>
          <w:sz w:val="24"/>
        </w:rPr>
        <w:t>用浏览器访问地址：</w:t>
      </w:r>
      <w:r>
        <w:rPr>
          <w:rFonts w:hint="eastAsia" w:asciiTheme="minorEastAsia" w:hAnsiTheme="minorEastAsia" w:cstheme="minorEastAsia"/>
          <w:sz w:val="24"/>
          <w:lang w:eastAsia="zh-CN"/>
        </w:rPr>
        <w:t>http://sc.oa.acla.org.cn</w:t>
      </w:r>
    </w:p>
    <w:p>
      <w:pPr>
        <w:bidi w:val="0"/>
        <w:jc w:val="center"/>
      </w:pPr>
      <w:r>
        <w:drawing>
          <wp:inline distT="0" distB="0" distL="114300" distR="114300">
            <wp:extent cx="4848860" cy="4076700"/>
            <wp:effectExtent l="0" t="0" r="889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886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Theme="minorEastAsia" w:hAnsiTheme="minorEastAsia" w:cstheme="minorEastAsia"/>
          <w:color w:val="2165A8"/>
          <w:sz w:val="28"/>
          <w:szCs w:val="28"/>
        </w:rPr>
      </w:pPr>
      <w:r>
        <w:rPr>
          <w:rFonts w:hint="eastAsia" w:asciiTheme="minorEastAsia" w:hAnsiTheme="minorEastAsia" w:cstheme="minorEastAsia"/>
          <w:sz w:val="24"/>
        </w:rPr>
        <w:t>在浏览器中输入访问地址后，在输入框中填入用户名及密码，点击“登录”按钮即可登入系统。</w:t>
      </w:r>
    </w:p>
    <w:p>
      <w:pPr>
        <w:spacing w:line="360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登录账号：</w:t>
      </w:r>
      <w:r>
        <w:rPr>
          <w:rFonts w:hint="eastAsia" w:ascii="宋体" w:hAnsi="宋体" w:eastAsia="宋体"/>
          <w:sz w:val="24"/>
          <w:lang w:eastAsia="zh-CN"/>
        </w:rPr>
        <w:t>机构全称（汉字）</w:t>
      </w:r>
      <w:bookmarkStart w:id="59" w:name="_GoBack"/>
      <w:bookmarkEnd w:id="59"/>
    </w:p>
    <w:p>
      <w:pPr>
        <w:spacing w:line="360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初始密码：</w:t>
      </w:r>
      <w:r>
        <w:rPr>
          <w:rFonts w:hint="eastAsia" w:ascii="宋体" w:hAnsi="宋体" w:eastAsia="宋体"/>
          <w:sz w:val="24"/>
          <w:lang w:val="en-US" w:eastAsia="zh-CN"/>
        </w:rPr>
        <w:t>123456</w:t>
      </w:r>
    </w:p>
    <w:p>
      <w:pPr>
        <w:pStyle w:val="3"/>
      </w:pPr>
      <w:bookmarkStart w:id="12" w:name="_Toc524112763"/>
      <w:bookmarkStart w:id="13" w:name="_Toc464573988"/>
      <w:bookmarkStart w:id="14" w:name="_Toc15892"/>
      <w:r>
        <w:rPr>
          <w:rFonts w:hint="eastAsia"/>
        </w:rPr>
        <w:t>1.3系统首页介绍</w:t>
      </w:r>
      <w:bookmarkEnd w:id="12"/>
      <w:bookmarkEnd w:id="13"/>
      <w:bookmarkEnd w:id="14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系统</w:t>
      </w:r>
      <w:r>
        <w:rPr>
          <w:rFonts w:ascii="宋体" w:hAnsi="宋体" w:eastAsia="宋体"/>
          <w:sz w:val="24"/>
        </w:rPr>
        <w:t>首页</w:t>
      </w:r>
      <w:r>
        <w:rPr>
          <w:rFonts w:hint="eastAsia" w:ascii="宋体" w:hAnsi="宋体" w:eastAsia="宋体"/>
          <w:sz w:val="24"/>
        </w:rPr>
        <w:t>主要</w:t>
      </w:r>
      <w:r>
        <w:rPr>
          <w:rFonts w:hint="eastAsia" w:ascii="宋体" w:hAnsi="宋体" w:eastAsia="宋体"/>
          <w:sz w:val="24"/>
          <w:lang w:eastAsia="zh-CN"/>
        </w:rPr>
        <w:t>六</w:t>
      </w:r>
      <w:r>
        <w:rPr>
          <w:rFonts w:hint="eastAsia" w:ascii="宋体" w:hAnsi="宋体" w:eastAsia="宋体"/>
          <w:sz w:val="24"/>
        </w:rPr>
        <w:t>个</w:t>
      </w:r>
      <w:r>
        <w:rPr>
          <w:rFonts w:ascii="宋体" w:hAnsi="宋体" w:eastAsia="宋体"/>
          <w:sz w:val="24"/>
        </w:rPr>
        <w:t>区域，其中区域</w:t>
      </w:r>
      <w:r>
        <w:rPr>
          <w:rFonts w:hint="eastAsia" w:ascii="宋体" w:hAnsi="宋体" w:eastAsia="宋体"/>
          <w:sz w:val="24"/>
        </w:rPr>
        <w:t>1为导航</w:t>
      </w:r>
      <w:r>
        <w:rPr>
          <w:rFonts w:ascii="宋体" w:hAnsi="宋体" w:eastAsia="宋体"/>
          <w:sz w:val="24"/>
        </w:rPr>
        <w:t>栏</w:t>
      </w:r>
      <w:r>
        <w:rPr>
          <w:rFonts w:hint="eastAsia" w:ascii="宋体" w:hAnsi="宋体" w:eastAsia="宋体"/>
          <w:sz w:val="24"/>
        </w:rPr>
        <w:t>，</w:t>
      </w:r>
      <w:r>
        <w:rPr>
          <w:rFonts w:ascii="宋体" w:hAnsi="宋体" w:eastAsia="宋体"/>
          <w:sz w:val="24"/>
        </w:rPr>
        <w:t>区域</w:t>
      </w:r>
      <w:r>
        <w:rPr>
          <w:rFonts w:hint="eastAsia" w:ascii="宋体" w:hAnsi="宋体" w:eastAsia="宋体"/>
          <w:sz w:val="24"/>
        </w:rPr>
        <w:t>2为</w:t>
      </w:r>
      <w:r>
        <w:rPr>
          <w:rFonts w:ascii="宋体" w:hAnsi="宋体" w:eastAsia="宋体"/>
          <w:sz w:val="24"/>
        </w:rPr>
        <w:t>用户信息栏</w:t>
      </w:r>
      <w:r>
        <w:rPr>
          <w:rFonts w:hint="eastAsia" w:ascii="宋体" w:hAnsi="宋体" w:eastAsia="宋体"/>
          <w:sz w:val="24"/>
        </w:rPr>
        <w:t>，</w:t>
      </w:r>
      <w:r>
        <w:rPr>
          <w:rFonts w:ascii="宋体" w:hAnsi="宋体" w:eastAsia="宋体"/>
          <w:sz w:val="24"/>
        </w:rPr>
        <w:t>区域</w:t>
      </w:r>
      <w:r>
        <w:rPr>
          <w:rFonts w:hint="eastAsia" w:ascii="宋体" w:hAnsi="宋体" w:eastAsia="宋体"/>
          <w:sz w:val="24"/>
        </w:rPr>
        <w:t>3为查询工具</w:t>
      </w:r>
      <w:r>
        <w:rPr>
          <w:rFonts w:ascii="宋体" w:hAnsi="宋体" w:eastAsia="宋体"/>
          <w:sz w:val="24"/>
        </w:rPr>
        <w:t>区，区域</w:t>
      </w:r>
      <w:r>
        <w:rPr>
          <w:rFonts w:hint="eastAsia" w:ascii="宋体" w:hAnsi="宋体" w:eastAsia="宋体"/>
          <w:sz w:val="24"/>
        </w:rPr>
        <w:t>4为工作台</w:t>
      </w:r>
      <w:r>
        <w:rPr>
          <w:rFonts w:ascii="宋体" w:hAnsi="宋体" w:eastAsia="宋体"/>
          <w:sz w:val="24"/>
        </w:rPr>
        <w:t>，</w:t>
      </w:r>
      <w:r>
        <w:rPr>
          <w:rFonts w:hint="eastAsia" w:ascii="宋体" w:hAnsi="宋体" w:eastAsia="宋体"/>
          <w:sz w:val="24"/>
          <w:lang w:eastAsia="zh-CN"/>
        </w:rPr>
        <w:t>区域</w:t>
      </w:r>
      <w:r>
        <w:rPr>
          <w:rFonts w:hint="eastAsia" w:ascii="宋体" w:hAnsi="宋体" w:eastAsia="宋体"/>
          <w:sz w:val="24"/>
          <w:lang w:val="en-US" w:eastAsia="zh-CN"/>
        </w:rPr>
        <w:t>5为信息补全情况，</w:t>
      </w:r>
      <w:r>
        <w:rPr>
          <w:rFonts w:ascii="宋体" w:hAnsi="宋体" w:eastAsia="宋体"/>
          <w:sz w:val="24"/>
        </w:rPr>
        <w:t>区域</w:t>
      </w:r>
      <w:r>
        <w:rPr>
          <w:rFonts w:hint="eastAsia" w:ascii="宋体" w:hAnsi="宋体" w:eastAsia="宋体"/>
          <w:sz w:val="24"/>
          <w:lang w:val="en-US" w:eastAsia="zh-CN"/>
        </w:rPr>
        <w:t>6</w:t>
      </w:r>
      <w:r>
        <w:rPr>
          <w:rFonts w:hint="eastAsia" w:ascii="宋体" w:hAnsi="宋体" w:eastAsia="宋体"/>
          <w:sz w:val="24"/>
        </w:rPr>
        <w:t>为系统</w:t>
      </w:r>
      <w:r>
        <w:rPr>
          <w:rFonts w:ascii="宋体" w:hAnsi="宋体" w:eastAsia="宋体"/>
          <w:sz w:val="24"/>
        </w:rPr>
        <w:t>通知公告栏</w:t>
      </w:r>
      <w:r>
        <w:rPr>
          <w:rFonts w:hint="eastAsia" w:ascii="宋体" w:hAnsi="宋体" w:eastAsia="宋体"/>
          <w:sz w:val="24"/>
        </w:rPr>
        <w:t>（如下图所示）：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3079115"/>
            <wp:effectExtent l="9525" t="9525" r="20955" b="16510"/>
            <wp:docPr id="3" name="图片 3" descr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age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079115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bookmarkStart w:id="15" w:name="_Toc9131"/>
      <w:bookmarkStart w:id="16" w:name="_Toc524112764"/>
      <w:r>
        <w:rPr>
          <w:rFonts w:hint="eastAsia"/>
        </w:rPr>
        <w:br w:type="page"/>
      </w:r>
    </w:p>
    <w:p>
      <w:pPr>
        <w:pStyle w:val="2"/>
        <w:numPr>
          <w:ilvl w:val="0"/>
          <w:numId w:val="1"/>
        </w:numPr>
        <w:bidi w:val="0"/>
      </w:pPr>
      <w:r>
        <w:rPr>
          <w:rFonts w:hint="eastAsia"/>
        </w:rPr>
        <w:t>功能导航</w:t>
      </w:r>
      <w:bookmarkEnd w:id="15"/>
      <w:bookmarkEnd w:id="16"/>
    </w:p>
    <w:p>
      <w:pPr>
        <w:pStyle w:val="3"/>
        <w:rPr>
          <w:sz w:val="21"/>
          <w:szCs w:val="21"/>
        </w:rPr>
      </w:pPr>
      <w:bookmarkStart w:id="17" w:name="_Toc454886408"/>
      <w:bookmarkStart w:id="18" w:name="_Toc524112765"/>
      <w:bookmarkStart w:id="19" w:name="_Toc12801"/>
      <w:r>
        <w:rPr>
          <w:rFonts w:hint="eastAsia"/>
          <w:sz w:val="21"/>
          <w:szCs w:val="21"/>
        </w:rPr>
        <w:t>2.1用户信息维护</w:t>
      </w:r>
      <w:bookmarkEnd w:id="17"/>
      <w:bookmarkEnd w:id="18"/>
      <w:bookmarkEnd w:id="19"/>
    </w:p>
    <w:p>
      <w:pPr>
        <w:pStyle w:val="4"/>
        <w:spacing w:line="360" w:lineRule="auto"/>
        <w:rPr>
          <w:rFonts w:ascii="宋体" w:hAnsi="宋体" w:eastAsia="宋体"/>
          <w:sz w:val="21"/>
          <w:szCs w:val="21"/>
        </w:rPr>
      </w:pPr>
      <w:bookmarkStart w:id="20" w:name="_Toc454886409"/>
      <w:bookmarkStart w:id="21" w:name="_Toc524112766"/>
      <w:bookmarkStart w:id="22" w:name="_Toc5404"/>
      <w:r>
        <w:rPr>
          <w:rFonts w:hint="eastAsia" w:ascii="宋体" w:hAnsi="宋体" w:eastAsia="宋体"/>
          <w:sz w:val="21"/>
          <w:szCs w:val="21"/>
        </w:rPr>
        <w:t>2.1.1修改密码</w:t>
      </w:r>
      <w:bookmarkEnd w:id="20"/>
      <w:bookmarkEnd w:id="21"/>
      <w:bookmarkEnd w:id="22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点击首页控制台中【修改密码】，在弹出的对话框上，输入现用密码和新的密码后，点击“修改”按钮，提示成功即可。</w:t>
      </w:r>
    </w:p>
    <w:p>
      <w:pPr>
        <w:spacing w:line="360" w:lineRule="auto"/>
        <w:ind w:left="0" w:leftChars="0" w:firstLine="0" w:firstLineChars="0"/>
        <w:jc w:val="both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drawing>
          <wp:inline distT="0" distB="0" distL="0" distR="0">
            <wp:extent cx="5274310" cy="2881630"/>
            <wp:effectExtent l="9525" t="9525" r="12065" b="23495"/>
            <wp:docPr id="2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9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sz w:val="21"/>
          <w:szCs w:val="21"/>
        </w:rPr>
      </w:pPr>
      <w:bookmarkStart w:id="23" w:name="_Toc7976"/>
      <w:bookmarkStart w:id="24" w:name="_Toc524112767"/>
      <w:bookmarkStart w:id="25" w:name="_Toc454886410"/>
      <w:r>
        <w:rPr>
          <w:rFonts w:hint="eastAsia"/>
          <w:sz w:val="21"/>
          <w:szCs w:val="21"/>
        </w:rPr>
        <w:t>2.2技术咨询</w:t>
      </w:r>
      <w:bookmarkEnd w:id="23"/>
      <w:bookmarkEnd w:id="24"/>
      <w:bookmarkEnd w:id="25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在使用会员系统当中若有技术方面的问题，可通过提交工单完成。如图所示：</w:t>
      </w:r>
    </w:p>
    <w:p>
      <w:pPr>
        <w:spacing w:line="360" w:lineRule="auto"/>
        <w:ind w:left="0" w:leftChars="0" w:firstLine="0" w:firstLineChars="0"/>
        <w:jc w:val="center"/>
        <w:rPr>
          <w:rFonts w:ascii="宋体" w:hAnsi="宋体" w:eastAsia="宋体"/>
          <w:szCs w:val="21"/>
        </w:rPr>
      </w:pPr>
      <w:r>
        <w:drawing>
          <wp:inline distT="0" distB="0" distL="114300" distR="114300">
            <wp:extent cx="5267325" cy="2128520"/>
            <wp:effectExtent l="9525" t="9525" r="19050" b="1460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285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功能说明：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提交新的工单问题：提交新的遇到的常见技术问题。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回复内容：当工单处理后，可查看回复内容。</w:t>
      </w:r>
    </w:p>
    <w:p>
      <w:pPr>
        <w:pStyle w:val="4"/>
        <w:spacing w:line="360" w:lineRule="auto"/>
        <w:rPr>
          <w:rFonts w:ascii="宋体" w:hAnsi="宋体" w:eastAsia="宋体"/>
          <w:sz w:val="21"/>
          <w:szCs w:val="21"/>
        </w:rPr>
      </w:pPr>
      <w:bookmarkStart w:id="26" w:name="_Toc524112768"/>
      <w:bookmarkStart w:id="27" w:name="_Toc3548"/>
      <w:bookmarkStart w:id="28" w:name="_Toc454886411"/>
      <w:r>
        <w:rPr>
          <w:rFonts w:hint="eastAsia" w:ascii="宋体" w:hAnsi="宋体" w:eastAsia="宋体"/>
          <w:sz w:val="21"/>
          <w:szCs w:val="21"/>
        </w:rPr>
        <w:t>2.2.1提交新的工单问题</w:t>
      </w:r>
      <w:bookmarkEnd w:id="26"/>
      <w:bookmarkEnd w:id="27"/>
      <w:bookmarkEnd w:id="28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进入到“工单系统”工作台点击“提交新工单”，在弹出界面创建问题。如图所示：</w:t>
      </w:r>
    </w:p>
    <w:p>
      <w:pPr>
        <w:spacing w:line="360" w:lineRule="auto"/>
        <w:ind w:left="0" w:leftChars="0" w:firstLine="0" w:firstLineChars="0"/>
        <w:jc w:val="center"/>
        <w:rPr>
          <w:rFonts w:ascii="宋体" w:hAnsi="宋体" w:eastAsia="宋体"/>
          <w:szCs w:val="21"/>
        </w:rPr>
      </w:pPr>
      <w:r>
        <w:drawing>
          <wp:inline distT="0" distB="0" distL="114300" distR="114300">
            <wp:extent cx="4709160" cy="3727450"/>
            <wp:effectExtent l="9525" t="9525" r="2476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09160" cy="3727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创建新工单后，点击页面下方的“创建”按钮保存所做的修改，如修改后不想保存，可点击下方的“取消”按钮。退出本次操作。</w:t>
      </w:r>
    </w:p>
    <w:p>
      <w:pPr>
        <w:spacing w:line="360" w:lineRule="auto"/>
        <w:ind w:firstLine="373" w:firstLineChars="177"/>
        <w:rPr>
          <w:rFonts w:ascii="宋体" w:hAnsi="宋体" w:eastAsia="宋体"/>
          <w:b/>
          <w:bCs/>
          <w:iCs/>
          <w:color w:val="FF0000"/>
          <w:szCs w:val="21"/>
        </w:rPr>
      </w:pPr>
      <w:r>
        <w:rPr>
          <w:rFonts w:hint="eastAsia" w:ascii="宋体" w:hAnsi="宋体" w:eastAsia="宋体"/>
          <w:b/>
          <w:bCs/>
          <w:iCs/>
          <w:color w:val="FF0000"/>
          <w:szCs w:val="21"/>
        </w:rPr>
        <w:t>注：提交工单时请讲将问题描述清楚，并上传相关证明材料作为附件，这样便于工作人员快速处理问题。</w:t>
      </w:r>
    </w:p>
    <w:p>
      <w:pPr>
        <w:pStyle w:val="4"/>
        <w:spacing w:line="360" w:lineRule="auto"/>
        <w:rPr>
          <w:rFonts w:ascii="宋体" w:hAnsi="宋体" w:eastAsia="宋体"/>
          <w:sz w:val="21"/>
          <w:szCs w:val="21"/>
        </w:rPr>
      </w:pPr>
      <w:bookmarkStart w:id="29" w:name="_Toc454886412"/>
      <w:bookmarkStart w:id="30" w:name="_Toc524112769"/>
      <w:bookmarkStart w:id="31" w:name="_Toc26213"/>
      <w:r>
        <w:rPr>
          <w:rFonts w:hint="eastAsia" w:ascii="宋体" w:hAnsi="宋体" w:eastAsia="宋体"/>
          <w:sz w:val="21"/>
          <w:szCs w:val="21"/>
        </w:rPr>
        <w:t>2.2.2删除工单</w:t>
      </w:r>
      <w:bookmarkEnd w:id="29"/>
      <w:bookmarkEnd w:id="30"/>
      <w:bookmarkEnd w:id="31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当自行解决问题时，或者提交内容错误时，可点击</w:t>
      </w:r>
      <w:r>
        <w:rPr>
          <w:rFonts w:hint="eastAsia" w:ascii="宋体" w:hAnsi="宋体" w:eastAsia="宋体"/>
          <w:sz w:val="24"/>
        </w:rPr>
        <w:drawing>
          <wp:inline distT="0" distB="0" distL="0" distR="0">
            <wp:extent cx="381000" cy="409575"/>
            <wp:effectExtent l="0" t="0" r="0" b="9525"/>
            <wp:docPr id="2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</w:rPr>
        <w:t>取消工单。</w:t>
      </w:r>
    </w:p>
    <w:p>
      <w:pPr>
        <w:pStyle w:val="2"/>
      </w:pPr>
      <w:bookmarkStart w:id="32" w:name="_Toc19786"/>
      <w:bookmarkStart w:id="33" w:name="_Toc454886413"/>
      <w:bookmarkStart w:id="34" w:name="_Toc524112770"/>
      <w:r>
        <w:rPr>
          <w:rFonts w:hint="eastAsia"/>
        </w:rPr>
        <w:t>三、信息维护</w:t>
      </w:r>
      <w:bookmarkEnd w:id="32"/>
      <w:bookmarkEnd w:id="33"/>
      <w:bookmarkEnd w:id="34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可对当前用户信息进行补全、变更、并管理</w:t>
      </w:r>
      <w:r>
        <w:rPr>
          <w:rFonts w:hint="eastAsia" w:ascii="宋体" w:hAnsi="宋体" w:eastAsia="宋体"/>
          <w:sz w:val="24"/>
          <w:lang w:eastAsia="zh-CN"/>
        </w:rPr>
        <w:t>机构</w:t>
      </w:r>
      <w:r>
        <w:rPr>
          <w:rFonts w:hint="eastAsia" w:ascii="宋体" w:hAnsi="宋体" w:eastAsia="宋体"/>
          <w:sz w:val="24"/>
        </w:rPr>
        <w:t>名下律师、实习人员、辅助人员。</w:t>
      </w:r>
    </w:p>
    <w:p>
      <w:pPr>
        <w:pStyle w:val="3"/>
        <w:rPr>
          <w:rFonts w:hint="eastAsia" w:eastAsia="黑体"/>
          <w:sz w:val="21"/>
          <w:szCs w:val="21"/>
          <w:lang w:eastAsia="zh-CN"/>
        </w:rPr>
      </w:pPr>
      <w:bookmarkStart w:id="35" w:name="_Toc524112771"/>
      <w:bookmarkStart w:id="36" w:name="_Toc454886414"/>
      <w:bookmarkStart w:id="37" w:name="_Toc27591"/>
      <w:r>
        <w:rPr>
          <w:rFonts w:hint="eastAsia"/>
          <w:sz w:val="21"/>
          <w:szCs w:val="21"/>
        </w:rPr>
        <w:t>3.1</w:t>
      </w:r>
      <w:bookmarkEnd w:id="35"/>
      <w:bookmarkEnd w:id="36"/>
      <w:r>
        <w:rPr>
          <w:rFonts w:hint="eastAsia"/>
          <w:sz w:val="21"/>
          <w:szCs w:val="21"/>
          <w:lang w:eastAsia="zh-CN"/>
        </w:rPr>
        <w:t>基本信息</w:t>
      </w:r>
      <w:bookmarkEnd w:id="37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eastAsia="zh-CN"/>
        </w:rPr>
        <w:t>修改</w:t>
      </w:r>
      <w:r>
        <w:rPr>
          <w:rFonts w:hint="eastAsia" w:ascii="宋体" w:hAnsi="宋体" w:eastAsia="宋体"/>
          <w:sz w:val="24"/>
        </w:rPr>
        <w:t>本</w:t>
      </w:r>
      <w:r>
        <w:rPr>
          <w:rFonts w:hint="eastAsia" w:ascii="宋体" w:hAnsi="宋体" w:eastAsia="宋体"/>
          <w:sz w:val="24"/>
          <w:lang w:eastAsia="zh-CN"/>
        </w:rPr>
        <w:t>机构</w:t>
      </w:r>
      <w:r>
        <w:rPr>
          <w:rFonts w:hint="eastAsia" w:ascii="宋体" w:hAnsi="宋体" w:eastAsia="宋体"/>
          <w:sz w:val="24"/>
        </w:rPr>
        <w:t>详细信息资料如下图所示：</w:t>
      </w:r>
    </w:p>
    <w:p>
      <w:pPr>
        <w:spacing w:line="360" w:lineRule="auto"/>
        <w:ind w:left="0" w:leftChars="0" w:firstLine="0" w:firstLineChars="0"/>
        <w:jc w:val="center"/>
        <w:rPr>
          <w:rFonts w:ascii="宋体" w:hAnsi="宋体" w:eastAsia="宋体"/>
          <w:szCs w:val="21"/>
        </w:rPr>
      </w:pPr>
      <w:r>
        <w:drawing>
          <wp:inline distT="0" distB="0" distL="114300" distR="114300">
            <wp:extent cx="5273675" cy="1984375"/>
            <wp:effectExtent l="9525" t="9525" r="12700" b="2540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84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sz w:val="21"/>
          <w:szCs w:val="21"/>
        </w:rPr>
      </w:pPr>
      <w:bookmarkStart w:id="38" w:name="_Toc454886415"/>
      <w:bookmarkStart w:id="39" w:name="_Toc448326231"/>
      <w:bookmarkStart w:id="40" w:name="_Toc524112772"/>
      <w:bookmarkStart w:id="41" w:name="_Toc26814"/>
      <w:bookmarkStart w:id="42" w:name="_Toc448161582"/>
      <w:r>
        <w:rPr>
          <w:rFonts w:hint="eastAsia"/>
          <w:sz w:val="21"/>
          <w:szCs w:val="21"/>
        </w:rPr>
        <w:t>3.2信息补全</w:t>
      </w:r>
      <w:bookmarkEnd w:id="38"/>
      <w:bookmarkEnd w:id="39"/>
      <w:bookmarkEnd w:id="40"/>
      <w:bookmarkEnd w:id="41"/>
      <w:bookmarkEnd w:id="42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档案信息主要由基本信息、获奖情况、</w:t>
      </w:r>
      <w:r>
        <w:rPr>
          <w:rFonts w:hint="eastAsia" w:ascii="宋体" w:hAnsi="宋体" w:eastAsia="宋体"/>
          <w:sz w:val="24"/>
          <w:lang w:eastAsia="zh-CN"/>
        </w:rPr>
        <w:t>惩罚</w:t>
      </w:r>
      <w:r>
        <w:rPr>
          <w:rFonts w:hint="eastAsia" w:ascii="宋体" w:hAnsi="宋体" w:eastAsia="宋体"/>
          <w:sz w:val="24"/>
        </w:rPr>
        <w:t>情况三大项构成。用户应根据各自情况，如实填报。</w:t>
      </w:r>
    </w:p>
    <w:p>
      <w:pPr>
        <w:spacing w:line="360" w:lineRule="auto"/>
        <w:ind w:firstLine="480" w:firstLineChars="200"/>
      </w:pPr>
      <w:r>
        <w:rPr>
          <w:rFonts w:hint="eastAsia" w:ascii="宋体" w:hAnsi="宋体" w:eastAsia="宋体"/>
          <w:sz w:val="24"/>
        </w:rPr>
        <w:t>点击左侧导航区域的“信息补全”进入填报，也可通过首页控制台中的“信息补全”进行填报。</w:t>
      </w:r>
    </w:p>
    <w:p>
      <w:pPr>
        <w:spacing w:line="360" w:lineRule="auto"/>
        <w:jc w:val="center"/>
        <w:rPr>
          <w:rFonts w:ascii="宋体" w:hAnsi="宋体" w:eastAsia="宋体"/>
        </w:rPr>
      </w:pPr>
      <w:r>
        <w:drawing>
          <wp:inline distT="0" distB="0" distL="114300" distR="114300">
            <wp:extent cx="5264785" cy="1762125"/>
            <wp:effectExtent l="9525" t="9525" r="21590" b="1905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62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43" w:name="_Toc12996"/>
      <w:bookmarkStart w:id="44" w:name="_Toc524112773"/>
      <w:r>
        <w:rPr>
          <w:rFonts w:hint="eastAsia"/>
        </w:rPr>
        <w:t>3.2.1基本信息</w:t>
      </w:r>
      <w:bookmarkEnd w:id="43"/>
      <w:bookmarkEnd w:id="44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 “信息补全”中的“</w:t>
      </w:r>
      <w:r>
        <w:rPr>
          <w:rFonts w:ascii="宋体" w:hAnsi="宋体" w:eastAsia="宋体"/>
          <w:sz w:val="24"/>
        </w:rPr>
        <w:t>基本信息</w:t>
      </w:r>
      <w:r>
        <w:rPr>
          <w:rFonts w:hint="eastAsia" w:ascii="宋体" w:hAnsi="宋体" w:eastAsia="宋体"/>
          <w:sz w:val="24"/>
        </w:rPr>
        <w:t>”链接，进入到“基本信息”的核对补全操作窗口。</w:t>
      </w:r>
    </w:p>
    <w:p>
      <w:pPr>
        <w:spacing w:line="360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基本信息补全操作，如下图所示：</w:t>
      </w:r>
    </w:p>
    <w:p>
      <w:pPr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266055" cy="1817370"/>
            <wp:effectExtent l="9525" t="9525" r="20320" b="20955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173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45" w:name="_Toc524112774"/>
      <w:bookmarkStart w:id="46" w:name="_Toc29541"/>
      <w:r>
        <w:rPr>
          <w:rFonts w:hint="eastAsia"/>
        </w:rPr>
        <w:t>3.2.2通用信息补全</w:t>
      </w:r>
      <w:bookmarkEnd w:id="45"/>
      <w:bookmarkEnd w:id="46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除基本信息外，还需补全获奖情况、惩罚情况信息此类信息补全操作相同。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以补全“获奖情况”为例，操作如下。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本栏主要用于填写</w:t>
      </w:r>
      <w:r>
        <w:rPr>
          <w:rFonts w:hint="eastAsia" w:ascii="宋体" w:hAnsi="宋体" w:eastAsia="宋体"/>
          <w:sz w:val="24"/>
          <w:lang w:eastAsia="zh-CN"/>
        </w:rPr>
        <w:t>机构</w:t>
      </w:r>
      <w:r>
        <w:rPr>
          <w:rFonts w:hint="eastAsia" w:ascii="宋体" w:hAnsi="宋体" w:eastAsia="宋体"/>
          <w:sz w:val="24"/>
        </w:rPr>
        <w:t>执业过程中获奖情况，点击工作台中“获奖情况”链接，进入到“获奖情况”列表页面，进入列表页面后，会默认列出</w:t>
      </w:r>
      <w:r>
        <w:rPr>
          <w:rFonts w:ascii="宋体" w:hAnsi="宋体" w:eastAsia="宋体"/>
          <w:sz w:val="24"/>
        </w:rPr>
        <w:t>已</w:t>
      </w:r>
      <w:r>
        <w:rPr>
          <w:rFonts w:hint="eastAsia" w:ascii="宋体" w:hAnsi="宋体" w:eastAsia="宋体"/>
          <w:sz w:val="24"/>
        </w:rPr>
        <w:t>登记</w:t>
      </w:r>
      <w:r>
        <w:rPr>
          <w:rFonts w:ascii="宋体" w:hAnsi="宋体" w:eastAsia="宋体"/>
          <w:sz w:val="24"/>
        </w:rPr>
        <w:t>的</w:t>
      </w:r>
      <w:r>
        <w:rPr>
          <w:rFonts w:hint="eastAsia" w:ascii="宋体" w:hAnsi="宋体" w:eastAsia="宋体"/>
          <w:sz w:val="24"/>
        </w:rPr>
        <w:t>获奖情况，如下图所示：</w:t>
      </w:r>
    </w:p>
    <w:p>
      <w:pPr>
        <w:spacing w:line="360" w:lineRule="auto"/>
      </w:pPr>
    </w:p>
    <w:p>
      <w:pPr>
        <w:spacing w:line="360" w:lineRule="auto"/>
        <w:jc w:val="center"/>
        <w:rPr>
          <w:rFonts w:ascii="宋体" w:hAnsi="宋体" w:eastAsia="宋体"/>
        </w:rPr>
      </w:pPr>
      <w:r>
        <w:drawing>
          <wp:inline distT="0" distB="0" distL="114300" distR="114300">
            <wp:extent cx="5267960" cy="1746885"/>
            <wp:effectExtent l="9525" t="9525" r="18415" b="1524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468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功能说明：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新增：用于登记新的获奖情况。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操作：用于对本条教育经历进行变更处理，点击“操作”后，会弹出两个操作项：“修改”和“删除”。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修改：修改本条获奖情况记录。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删除：删除本条获奖情况记录，一般用于登记错误。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刷新：刷新当前获奖情况列表页面。</w:t>
      </w:r>
    </w:p>
    <w:p>
      <w:pPr>
        <w:pStyle w:val="5"/>
        <w:spacing w:line="360" w:lineRule="auto"/>
        <w:rPr>
          <w:rFonts w:ascii="宋体" w:hAnsi="宋体" w:eastAsia="宋体"/>
          <w:sz w:val="22"/>
          <w:szCs w:val="22"/>
        </w:rPr>
      </w:pPr>
      <w:r>
        <w:rPr>
          <w:rFonts w:hint="eastAsia" w:ascii="宋体" w:hAnsi="宋体" w:eastAsia="宋体"/>
          <w:sz w:val="22"/>
          <w:szCs w:val="22"/>
        </w:rPr>
        <w:t xml:space="preserve">3.2.2.1添加获奖记录  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点击</w:t>
      </w:r>
      <w:r>
        <w:rPr>
          <w:rFonts w:hint="eastAsia" w:ascii="宋体" w:hAnsi="宋体" w:eastAsia="宋体"/>
          <w:sz w:val="24"/>
        </w:rPr>
        <w:t>“获奖记录”</w:t>
      </w:r>
      <w:r>
        <w:rPr>
          <w:rFonts w:ascii="宋体" w:hAnsi="宋体" w:eastAsia="宋体"/>
          <w:sz w:val="24"/>
        </w:rPr>
        <w:t>页面的</w:t>
      </w:r>
      <w:r>
        <w:rPr>
          <w:rFonts w:hint="eastAsia" w:ascii="宋体" w:hAnsi="宋体" w:eastAsia="宋体"/>
          <w:sz w:val="24"/>
        </w:rPr>
        <w:t>“</w:t>
      </w:r>
      <w:r>
        <w:rPr>
          <w:rFonts w:ascii="宋体" w:hAnsi="宋体" w:eastAsia="宋体"/>
          <w:sz w:val="24"/>
        </w:rPr>
        <w:t>新增</w:t>
      </w:r>
      <w:r>
        <w:rPr>
          <w:rFonts w:hint="eastAsia" w:ascii="宋体" w:hAnsi="宋体" w:eastAsia="宋体"/>
          <w:sz w:val="24"/>
        </w:rPr>
        <w:t>”</w:t>
      </w:r>
      <w:r>
        <w:rPr>
          <w:rFonts w:ascii="宋体" w:hAnsi="宋体" w:eastAsia="宋体"/>
          <w:sz w:val="24"/>
        </w:rPr>
        <w:t>按钮</w:t>
      </w:r>
      <w:r>
        <w:rPr>
          <w:rFonts w:hint="eastAsia" w:ascii="宋体" w:hAnsi="宋体" w:eastAsia="宋体"/>
          <w:sz w:val="24"/>
        </w:rPr>
        <w:t>，</w:t>
      </w:r>
      <w:r>
        <w:rPr>
          <w:rFonts w:ascii="宋体" w:hAnsi="宋体" w:eastAsia="宋体"/>
          <w:sz w:val="24"/>
        </w:rPr>
        <w:t>进入新增</w:t>
      </w:r>
      <w:r>
        <w:rPr>
          <w:rFonts w:hint="eastAsia" w:ascii="宋体" w:hAnsi="宋体" w:eastAsia="宋体"/>
          <w:sz w:val="24"/>
        </w:rPr>
        <w:t>获奖记录</w:t>
      </w:r>
      <w:r>
        <w:rPr>
          <w:rFonts w:ascii="宋体" w:hAnsi="宋体" w:eastAsia="宋体"/>
          <w:sz w:val="24"/>
        </w:rPr>
        <w:t>页面，如下图所示</w:t>
      </w:r>
      <w:r>
        <w:rPr>
          <w:rFonts w:hint="eastAsia" w:ascii="宋体" w:hAnsi="宋体" w:eastAsia="宋体"/>
          <w:sz w:val="24"/>
        </w:rPr>
        <w:t>：</w:t>
      </w:r>
    </w:p>
    <w:p>
      <w:pPr>
        <w:spacing w:line="360" w:lineRule="auto"/>
        <w:ind w:left="0" w:leftChars="0" w:firstLine="0" w:firstLineChars="0"/>
        <w:jc w:val="center"/>
        <w:rPr>
          <w:rFonts w:ascii="宋体" w:hAnsi="宋体" w:eastAsia="宋体"/>
        </w:rPr>
      </w:pPr>
      <w:r>
        <w:drawing>
          <wp:inline distT="0" distB="0" distL="114300" distR="114300">
            <wp:extent cx="4336415" cy="3169920"/>
            <wp:effectExtent l="9525" t="9525" r="16510" b="20955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rcRect t="2750"/>
                    <a:stretch>
                      <a:fillRect/>
                    </a:stretch>
                  </pic:blipFill>
                  <pic:spPr>
                    <a:xfrm>
                      <a:off x="0" y="0"/>
                      <a:ext cx="4336415" cy="3169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填写</w:t>
      </w:r>
      <w:r>
        <w:rPr>
          <w:rFonts w:hint="eastAsia" w:ascii="宋体" w:hAnsi="宋体" w:eastAsia="宋体"/>
          <w:sz w:val="24"/>
        </w:rPr>
        <w:t>好</w:t>
      </w:r>
      <w:r>
        <w:rPr>
          <w:rFonts w:ascii="宋体" w:hAnsi="宋体" w:eastAsia="宋体"/>
          <w:sz w:val="24"/>
        </w:rPr>
        <w:t>相关</w:t>
      </w:r>
      <w:r>
        <w:rPr>
          <w:rFonts w:hint="eastAsia" w:ascii="宋体" w:hAnsi="宋体" w:eastAsia="宋体"/>
          <w:sz w:val="24"/>
        </w:rPr>
        <w:t>教育经历</w:t>
      </w:r>
      <w:r>
        <w:rPr>
          <w:rFonts w:ascii="宋体" w:hAnsi="宋体" w:eastAsia="宋体"/>
          <w:sz w:val="24"/>
        </w:rPr>
        <w:t>信息后点击页面下方的＂保存＂按钮，如需</w:t>
      </w:r>
      <w:r>
        <w:rPr>
          <w:rFonts w:hint="eastAsia" w:ascii="宋体" w:hAnsi="宋体" w:eastAsia="宋体"/>
          <w:sz w:val="24"/>
        </w:rPr>
        <w:t>不想新增</w:t>
      </w:r>
      <w:r>
        <w:rPr>
          <w:rFonts w:ascii="宋体" w:hAnsi="宋体" w:eastAsia="宋体"/>
          <w:sz w:val="24"/>
        </w:rPr>
        <w:t>，</w:t>
      </w:r>
      <w:r>
        <w:rPr>
          <w:rFonts w:hint="eastAsia" w:ascii="宋体" w:hAnsi="宋体" w:eastAsia="宋体"/>
          <w:sz w:val="24"/>
        </w:rPr>
        <w:t>可</w:t>
      </w:r>
      <w:r>
        <w:rPr>
          <w:rFonts w:ascii="宋体" w:hAnsi="宋体" w:eastAsia="宋体"/>
          <w:sz w:val="24"/>
        </w:rPr>
        <w:t>点击下方的＂取消＂</w:t>
      </w:r>
      <w:r>
        <w:rPr>
          <w:rFonts w:hint="eastAsia" w:ascii="宋体" w:hAnsi="宋体" w:eastAsia="宋体"/>
          <w:sz w:val="24"/>
        </w:rPr>
        <w:t>按钮退出本次操作。红色星号标记字段，为必填字段。日期格式为yyyy-MM-dd ，如：201</w:t>
      </w:r>
      <w:r>
        <w:rPr>
          <w:rFonts w:ascii="宋体" w:hAnsi="宋体" w:eastAsia="宋体"/>
          <w:sz w:val="24"/>
        </w:rPr>
        <w:t>8</w:t>
      </w:r>
      <w:r>
        <w:rPr>
          <w:rFonts w:hint="eastAsia" w:ascii="宋体" w:hAnsi="宋体" w:eastAsia="宋体"/>
          <w:sz w:val="24"/>
        </w:rPr>
        <w:t>-01-01。</w:t>
      </w:r>
    </w:p>
    <w:p>
      <w:pPr>
        <w:pStyle w:val="5"/>
        <w:spacing w:line="360" w:lineRule="auto"/>
        <w:rPr>
          <w:rFonts w:ascii="宋体" w:hAnsi="宋体" w:eastAsia="宋体"/>
          <w:sz w:val="22"/>
          <w:szCs w:val="22"/>
        </w:rPr>
      </w:pPr>
      <w:r>
        <w:rPr>
          <w:rFonts w:hint="eastAsia" w:ascii="宋体" w:hAnsi="宋体" w:eastAsia="宋体"/>
          <w:sz w:val="22"/>
          <w:szCs w:val="22"/>
        </w:rPr>
        <w:t xml:space="preserve">3.2.2.2编辑获奖记录  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在“获奖记录”列表页面，找到</w:t>
      </w:r>
      <w:r>
        <w:rPr>
          <w:rFonts w:ascii="宋体" w:hAnsi="宋体" w:eastAsia="宋体"/>
          <w:sz w:val="24"/>
        </w:rPr>
        <w:t>要修改的</w:t>
      </w:r>
      <w:r>
        <w:rPr>
          <w:rFonts w:hint="eastAsia" w:ascii="宋体" w:hAnsi="宋体" w:eastAsia="宋体"/>
          <w:sz w:val="24"/>
        </w:rPr>
        <w:t>获奖记录</w:t>
      </w:r>
      <w:r>
        <w:rPr>
          <w:rFonts w:ascii="宋体" w:hAnsi="宋体" w:eastAsia="宋体"/>
          <w:sz w:val="24"/>
        </w:rPr>
        <w:t>记录后</w:t>
      </w:r>
      <w:r>
        <w:rPr>
          <w:rFonts w:hint="eastAsia" w:ascii="宋体" w:hAnsi="宋体" w:eastAsia="宋体"/>
          <w:sz w:val="24"/>
        </w:rPr>
        <w:t>，点击 “</w:t>
      </w:r>
      <w:r>
        <w:rPr>
          <w:rFonts w:ascii="宋体" w:hAnsi="宋体" w:eastAsia="宋体"/>
          <w:sz w:val="24"/>
        </w:rPr>
        <w:t>操作</w:t>
      </w:r>
      <w:r>
        <w:rPr>
          <w:rFonts w:hint="eastAsia" w:ascii="宋体" w:hAnsi="宋体" w:eastAsia="宋体"/>
          <w:sz w:val="24"/>
        </w:rPr>
        <w:t>”</w:t>
      </w:r>
      <w:r>
        <w:rPr>
          <w:rFonts w:ascii="宋体" w:hAnsi="宋体" w:eastAsia="宋体"/>
          <w:sz w:val="24"/>
        </w:rPr>
        <w:t>按钮，</w:t>
      </w:r>
      <w:r>
        <w:rPr>
          <w:rFonts w:hint="eastAsia" w:ascii="宋体" w:hAnsi="宋体" w:eastAsia="宋体"/>
          <w:sz w:val="24"/>
        </w:rPr>
        <w:t>在</w:t>
      </w:r>
      <w:r>
        <w:rPr>
          <w:rFonts w:ascii="宋体" w:hAnsi="宋体" w:eastAsia="宋体"/>
          <w:sz w:val="24"/>
        </w:rPr>
        <w:t>弹出</w:t>
      </w:r>
      <w:r>
        <w:rPr>
          <w:rFonts w:hint="eastAsia" w:ascii="宋体" w:hAnsi="宋体" w:eastAsia="宋体"/>
          <w:sz w:val="24"/>
        </w:rPr>
        <w:t>的下拉框，</w:t>
      </w:r>
      <w:r>
        <w:rPr>
          <w:rFonts w:ascii="宋体" w:hAnsi="宋体" w:eastAsia="宋体"/>
          <w:sz w:val="24"/>
        </w:rPr>
        <w:t>点击</w:t>
      </w:r>
      <w:r>
        <w:rPr>
          <w:rFonts w:hint="eastAsia" w:ascii="宋体" w:hAnsi="宋体" w:eastAsia="宋体"/>
          <w:sz w:val="24"/>
        </w:rPr>
        <w:t>“编辑”</w:t>
      </w:r>
      <w:r>
        <w:rPr>
          <w:rFonts w:ascii="宋体" w:hAnsi="宋体" w:eastAsia="宋体"/>
          <w:sz w:val="24"/>
        </w:rPr>
        <w:t>，进入修改页面，如下图所示：</w:t>
      </w:r>
    </w:p>
    <w:p>
      <w:pPr>
        <w:spacing w:line="360" w:lineRule="auto"/>
        <w:jc w:val="center"/>
        <w:rPr>
          <w:rFonts w:ascii="宋体" w:hAnsi="宋体" w:eastAsia="宋体"/>
        </w:rPr>
      </w:pPr>
      <w:r>
        <w:drawing>
          <wp:inline distT="0" distB="0" distL="114300" distR="114300">
            <wp:extent cx="4425315" cy="3326765"/>
            <wp:effectExtent l="9525" t="9525" r="22860" b="1651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25315" cy="33267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line="360" w:lineRule="auto"/>
        <w:rPr>
          <w:rFonts w:ascii="宋体" w:hAnsi="宋体" w:eastAsia="宋体"/>
          <w:sz w:val="22"/>
          <w:szCs w:val="22"/>
        </w:rPr>
      </w:pPr>
      <w:r>
        <w:rPr>
          <w:rFonts w:hint="eastAsia" w:ascii="宋体" w:hAnsi="宋体" w:eastAsia="宋体"/>
          <w:sz w:val="22"/>
          <w:szCs w:val="22"/>
        </w:rPr>
        <w:t xml:space="preserve">3.2.2.3删除获奖记录  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在“获奖记录”列表页面，找到</w:t>
      </w:r>
      <w:r>
        <w:rPr>
          <w:rFonts w:ascii="宋体" w:hAnsi="宋体" w:eastAsia="宋体"/>
          <w:sz w:val="24"/>
        </w:rPr>
        <w:t>要删除的</w:t>
      </w:r>
      <w:r>
        <w:rPr>
          <w:rFonts w:hint="eastAsia" w:ascii="宋体" w:hAnsi="宋体" w:eastAsia="宋体"/>
          <w:sz w:val="24"/>
        </w:rPr>
        <w:t>获奖记</w:t>
      </w:r>
      <w:r>
        <w:rPr>
          <w:rFonts w:ascii="宋体" w:hAnsi="宋体" w:eastAsia="宋体"/>
          <w:sz w:val="24"/>
        </w:rPr>
        <w:t>录后</w:t>
      </w:r>
      <w:r>
        <w:rPr>
          <w:rFonts w:hint="eastAsia" w:ascii="宋体" w:hAnsi="宋体" w:eastAsia="宋体"/>
          <w:sz w:val="24"/>
        </w:rPr>
        <w:t>，点击“</w:t>
      </w:r>
      <w:r>
        <w:rPr>
          <w:rFonts w:ascii="宋体" w:hAnsi="宋体" w:eastAsia="宋体"/>
          <w:sz w:val="24"/>
        </w:rPr>
        <w:t>操作</w:t>
      </w:r>
      <w:r>
        <w:rPr>
          <w:rFonts w:hint="eastAsia" w:ascii="宋体" w:hAnsi="宋体" w:eastAsia="宋体"/>
          <w:sz w:val="24"/>
        </w:rPr>
        <w:t>”</w:t>
      </w:r>
      <w:r>
        <w:rPr>
          <w:rFonts w:ascii="宋体" w:hAnsi="宋体" w:eastAsia="宋体"/>
          <w:sz w:val="24"/>
        </w:rPr>
        <w:t>按钮，</w:t>
      </w:r>
      <w:r>
        <w:rPr>
          <w:rFonts w:hint="eastAsia" w:ascii="宋体" w:hAnsi="宋体" w:eastAsia="宋体"/>
          <w:sz w:val="24"/>
        </w:rPr>
        <w:t>在</w:t>
      </w:r>
      <w:r>
        <w:rPr>
          <w:rFonts w:ascii="宋体" w:hAnsi="宋体" w:eastAsia="宋体"/>
          <w:sz w:val="24"/>
        </w:rPr>
        <w:t>弹出</w:t>
      </w:r>
      <w:r>
        <w:rPr>
          <w:rFonts w:hint="eastAsia" w:ascii="宋体" w:hAnsi="宋体" w:eastAsia="宋体"/>
          <w:sz w:val="24"/>
        </w:rPr>
        <w:t>的选项框上，点击“删除”选项，并确认删除提示。</w:t>
      </w:r>
    </w:p>
    <w:p>
      <w:pPr>
        <w:pStyle w:val="4"/>
      </w:pPr>
      <w:bookmarkStart w:id="47" w:name="_Toc524112775"/>
      <w:bookmarkStart w:id="48" w:name="_Toc28951"/>
      <w:r>
        <w:rPr>
          <w:rFonts w:hint="eastAsia"/>
        </w:rPr>
        <w:t>3.2.3提交审核</w:t>
      </w:r>
      <w:bookmarkEnd w:id="47"/>
      <w:bookmarkEnd w:id="48"/>
      <w:r>
        <w:rPr>
          <w:rFonts w:hint="eastAsia"/>
        </w:rPr>
        <w:t xml:space="preserve">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当所有信息补全完成后，回到信息补全控制台，点击正式提交审核即可，如图所示：</w:t>
      </w:r>
    </w:p>
    <w:p>
      <w:pPr>
        <w:tabs>
          <w:tab w:val="left" w:pos="4645"/>
        </w:tabs>
        <w:spacing w:line="360" w:lineRule="auto"/>
        <w:ind w:left="0" w:leftChars="0" w:firstLine="0" w:firstLineChars="0"/>
        <w:jc w:val="left"/>
        <w:rPr>
          <w:sz w:val="22"/>
          <w:szCs w:val="22"/>
        </w:rPr>
      </w:pPr>
      <w:r>
        <w:drawing>
          <wp:inline distT="0" distB="0" distL="114300" distR="114300">
            <wp:extent cx="5272405" cy="1444625"/>
            <wp:effectExtent l="9525" t="9525" r="13970" b="1270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44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  <w:bookmarkStart w:id="49" w:name="_Toc524112778"/>
      <w:r>
        <w:rPr>
          <w:rStyle w:val="14"/>
          <w:rFonts w:hint="eastAsia"/>
        </w:rPr>
        <w:t>3.</w:t>
      </w:r>
      <w:r>
        <w:rPr>
          <w:rStyle w:val="14"/>
          <w:rFonts w:hint="eastAsia" w:eastAsia="黑体"/>
          <w:lang w:val="en-US" w:eastAsia="zh-CN"/>
        </w:rPr>
        <w:t>3</w:t>
      </w:r>
      <w:r>
        <w:rPr>
          <w:rStyle w:val="14"/>
          <w:rFonts w:hint="eastAsia"/>
        </w:rPr>
        <w:t>信息变更</w:t>
      </w:r>
      <w:bookmarkEnd w:id="49"/>
    </w:p>
    <w:p>
      <w:pPr>
        <w:spacing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eastAsia="zh-CN"/>
        </w:rPr>
        <w:t>信息</w:t>
      </w:r>
      <w:r>
        <w:rPr>
          <w:rFonts w:hint="eastAsia" w:ascii="宋体" w:hAnsi="宋体" w:eastAsia="宋体"/>
          <w:sz w:val="24"/>
        </w:rPr>
        <w:t>发生更改可通过</w:t>
      </w:r>
      <w:r>
        <w:rPr>
          <w:rFonts w:hint="eastAsia" w:ascii="宋体" w:hAnsi="宋体" w:eastAsia="宋体"/>
          <w:sz w:val="24"/>
          <w:lang w:eastAsia="zh-CN"/>
        </w:rPr>
        <w:t>“信息变更”</w:t>
      </w:r>
      <w:r>
        <w:rPr>
          <w:rFonts w:hint="eastAsia" w:ascii="宋体" w:hAnsi="宋体" w:eastAsia="宋体"/>
          <w:sz w:val="24"/>
        </w:rPr>
        <w:t>进行信息变更</w:t>
      </w:r>
      <w:r>
        <w:rPr>
          <w:rFonts w:ascii="宋体" w:hAnsi="宋体" w:eastAsia="宋体"/>
          <w:sz w:val="24"/>
        </w:rPr>
        <w:t>处理</w:t>
      </w:r>
      <w:r>
        <w:rPr>
          <w:rFonts w:hint="eastAsia" w:ascii="宋体" w:hAnsi="宋体" w:eastAsia="宋体"/>
          <w:sz w:val="24"/>
        </w:rPr>
        <w:t>，如下图所示：</w:t>
      </w:r>
    </w:p>
    <w:p>
      <w:pPr>
        <w:tabs>
          <w:tab w:val="left" w:pos="4645"/>
        </w:tabs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Times New Roman"/>
          <w:color w:val="FF0000"/>
          <w:sz w:val="24"/>
        </w:rPr>
      </w:pPr>
      <w:r>
        <w:drawing>
          <wp:inline distT="0" distB="0" distL="114300" distR="114300">
            <wp:extent cx="5268595" cy="2189480"/>
            <wp:effectExtent l="0" t="0" r="8255" b="127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b/>
          <w:color w:val="FF0000"/>
          <w:sz w:val="24"/>
          <w:szCs w:val="24"/>
        </w:rPr>
      </w:pPr>
      <w:r>
        <w:rPr>
          <w:rFonts w:hint="eastAsia" w:ascii="宋体" w:hAnsi="宋体" w:eastAsia="宋体"/>
          <w:b/>
          <w:color w:val="FF0000"/>
          <w:sz w:val="24"/>
          <w:szCs w:val="24"/>
        </w:rPr>
        <w:t>注：1、填写</w:t>
      </w:r>
      <w:r>
        <w:rPr>
          <w:rFonts w:ascii="宋体" w:hAnsi="宋体" w:eastAsia="宋体"/>
          <w:b/>
          <w:color w:val="FF0000"/>
          <w:sz w:val="24"/>
          <w:szCs w:val="24"/>
        </w:rPr>
        <w:t>年度考核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表</w:t>
      </w:r>
      <w:r>
        <w:rPr>
          <w:rFonts w:ascii="宋体" w:hAnsi="宋体" w:eastAsia="宋体"/>
          <w:b/>
          <w:color w:val="FF0000"/>
          <w:sz w:val="24"/>
          <w:szCs w:val="24"/>
        </w:rPr>
        <w:t>前需要先进行信息补全，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并</w:t>
      </w:r>
      <w:r>
        <w:rPr>
          <w:rFonts w:ascii="宋体" w:hAnsi="宋体" w:eastAsia="宋体"/>
          <w:b/>
          <w:color w:val="FF0000"/>
          <w:sz w:val="24"/>
          <w:szCs w:val="24"/>
        </w:rPr>
        <w:t>确保信息补全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已</w:t>
      </w:r>
      <w:r>
        <w:rPr>
          <w:rFonts w:ascii="宋体" w:hAnsi="宋体" w:eastAsia="宋体"/>
          <w:b/>
          <w:color w:val="FF0000"/>
          <w:sz w:val="24"/>
          <w:szCs w:val="24"/>
        </w:rPr>
        <w:t>提交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审核，否则</w:t>
      </w:r>
      <w:r>
        <w:rPr>
          <w:rFonts w:ascii="宋体" w:hAnsi="宋体" w:eastAsia="宋体"/>
          <w:b/>
          <w:color w:val="FF0000"/>
          <w:sz w:val="24"/>
          <w:szCs w:val="24"/>
        </w:rPr>
        <w:t>不能填报年度考核表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；</w:t>
      </w:r>
    </w:p>
    <w:p>
      <w:pPr>
        <w:spacing w:line="360" w:lineRule="auto"/>
        <w:ind w:firstLine="482" w:firstLineChars="200"/>
        <w:rPr>
          <w:rFonts w:hint="eastAsia" w:ascii="宋体" w:hAnsi="宋体" w:eastAsia="宋体" w:cs="Times New Roman"/>
          <w:color w:val="FF0000"/>
          <w:sz w:val="24"/>
          <w:lang w:eastAsia="zh-CN"/>
        </w:rPr>
      </w:pPr>
      <w:r>
        <w:rPr>
          <w:rFonts w:hint="eastAsia" w:ascii="宋体" w:hAnsi="宋体" w:eastAsia="宋体"/>
          <w:b/>
          <w:color w:val="FF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、如果有律师已提交考核表，但</w:t>
      </w:r>
      <w:r>
        <w:rPr>
          <w:rFonts w:hint="eastAsia" w:ascii="宋体" w:hAnsi="宋体" w:eastAsia="宋体"/>
          <w:b/>
          <w:color w:val="FF0000"/>
          <w:sz w:val="24"/>
          <w:szCs w:val="24"/>
          <w:lang w:eastAsia="zh-CN"/>
        </w:rPr>
        <w:t>机构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未进行评议，不能填写考核表</w:t>
      </w:r>
      <w:r>
        <w:rPr>
          <w:rFonts w:hint="eastAsia" w:ascii="宋体" w:hAnsi="宋体" w:eastAsia="宋体"/>
          <w:b/>
          <w:color w:val="FF0000"/>
          <w:sz w:val="24"/>
          <w:szCs w:val="24"/>
          <w:lang w:eastAsia="zh-CN"/>
        </w:rPr>
        <w:t>。</w:t>
      </w:r>
    </w:p>
    <w:p>
      <w:pPr>
        <w:rPr>
          <w:rFonts w:hint="eastAsia"/>
          <w:lang w:eastAsia="zh-CN"/>
        </w:rPr>
      </w:pPr>
      <w:bookmarkStart w:id="50" w:name="_Toc9774"/>
      <w:r>
        <w:rPr>
          <w:rFonts w:hint="eastAsia"/>
          <w:lang w:eastAsia="zh-CN"/>
        </w:rPr>
        <w:br w:type="page"/>
      </w:r>
    </w:p>
    <w:bookmarkEnd w:id="50"/>
    <w:p>
      <w:pPr>
        <w:pStyle w:val="2"/>
        <w:bidi w:val="0"/>
        <w:rPr>
          <w:rFonts w:hint="eastAsia"/>
          <w:lang w:val="en-US" w:eastAsia="zh-CN"/>
        </w:rPr>
      </w:pPr>
      <w:bookmarkStart w:id="51" w:name="_Toc26793"/>
      <w:bookmarkStart w:id="52" w:name="_Toc8198"/>
      <w:r>
        <w:rPr>
          <w:rFonts w:hint="eastAsia"/>
          <w:lang w:val="en-US" w:eastAsia="zh-CN"/>
        </w:rPr>
        <w:t>四、咨询问题方式</w:t>
      </w:r>
      <w:bookmarkEnd w:id="51"/>
      <w:bookmarkEnd w:id="52"/>
    </w:p>
    <w:p>
      <w:pPr>
        <w:pStyle w:val="3"/>
        <w:bidi w:val="0"/>
        <w:rPr>
          <w:rFonts w:hint="eastAsia"/>
          <w:lang w:val="en-US" w:eastAsia="zh-CN"/>
        </w:rPr>
      </w:pPr>
      <w:bookmarkStart w:id="53" w:name="_Toc13271"/>
      <w:bookmarkStart w:id="54" w:name="_Toc8468"/>
      <w:r>
        <w:rPr>
          <w:rFonts w:hint="eastAsia"/>
          <w:lang w:val="en-US" w:eastAsia="zh-CN"/>
        </w:rPr>
        <w:t>4.1通过电话咨询</w:t>
      </w:r>
      <w:bookmarkEnd w:id="53"/>
      <w:bookmarkEnd w:id="54"/>
    </w:p>
    <w:p>
      <w:pPr>
        <w:pStyle w:val="13"/>
        <w:ind w:firstLine="480" w:firstLineChars="200"/>
        <w:jc w:val="left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可在工作日，上午9:00-11:30下午13:00-18:00拨打技术支持部电话：400-052-9602。</w:t>
      </w:r>
    </w:p>
    <w:p>
      <w:pPr>
        <w:pStyle w:val="13"/>
        <w:ind w:firstLine="480" w:firstLineChars="200"/>
        <w:jc w:val="left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注：年度考核期间内，接入电话量增多，会造成电话排队接入情况，建议使用方式二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55" w:name="_Toc15804"/>
      <w:bookmarkStart w:id="56" w:name="_Toc6426"/>
      <w:r>
        <w:rPr>
          <w:rFonts w:hint="eastAsia"/>
          <w:lang w:val="en-US" w:eastAsia="zh-CN"/>
        </w:rPr>
        <w:t>4.2通过客服端咨询</w:t>
      </w:r>
      <w:bookmarkEnd w:id="55"/>
      <w:bookmarkEnd w:id="56"/>
    </w:p>
    <w:p>
      <w:pPr>
        <w:pStyle w:val="13"/>
        <w:ind w:firstLine="480" w:firstLineChars="200"/>
        <w:jc w:val="left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可在工作日，上午9:00-11:30下午13:00-18:00。点击网页上面的“同道客服”，会话会实时接入、在线交流。</w:t>
      </w: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609465" cy="3915410"/>
            <wp:effectExtent l="0" t="0" r="635" b="889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9465" cy="391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57" w:name="_Toc31022"/>
      <w:bookmarkStart w:id="58" w:name="_Toc9896"/>
      <w:r>
        <w:rPr>
          <w:rFonts w:hint="eastAsia"/>
          <w:lang w:val="en-US" w:eastAsia="zh-CN"/>
        </w:rPr>
        <w:t>4.3通过工单系统咨询</w:t>
      </w:r>
      <w:bookmarkEnd w:id="57"/>
      <w:bookmarkEnd w:id="58"/>
    </w:p>
    <w:p>
      <w:pPr>
        <w:pStyle w:val="13"/>
        <w:ind w:firstLine="480" w:firstLineChars="200"/>
        <w:jc w:val="left"/>
        <w:rPr>
          <w:rFonts w:hint="default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通过工单系统咨询问题，详情操作请见2.2技术支持。年度考核期间内，通过提交工单的方式提交问题，问题会在当日内完成。</w:t>
      </w:r>
    </w:p>
    <w:p>
      <w:pPr>
        <w:jc w:val="both"/>
      </w:pPr>
    </w:p>
    <w:p>
      <w:pPr>
        <w:jc w:val="both"/>
        <w:rPr>
          <w:rFonts w:hint="eastAsia"/>
          <w:lang w:val="en-US" w:eastAsia="zh-CN"/>
        </w:rPr>
      </w:pPr>
    </w:p>
    <w:p/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4" name="文本框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3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G4AVXY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3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bottom w:val="single" w:color="auto" w:sz="4" w:space="1"/>
      </w:pBdr>
      <w:rPr>
        <w:rFonts w:hint="default" w:eastAsiaTheme="minorEastAsia"/>
        <w:lang w:val="en-US" w:eastAsia="zh-CN"/>
      </w:rPr>
    </w:pPr>
    <w:r>
      <w:rPr>
        <w:rFonts w:hint="eastAsia"/>
        <w:lang w:eastAsia="zh-CN"/>
      </w:rPr>
      <w:t>上海同道技术有限公司</w:t>
    </w:r>
    <w:r>
      <w:rPr>
        <w:rFonts w:hint="eastAsia"/>
        <w:lang w:val="en-US" w:eastAsia="zh-CN"/>
      </w:rPr>
      <w:t xml:space="preserve">                                                            400-052-9602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A715F"/>
    <w:multiLevelType w:val="singleLevel"/>
    <w:tmpl w:val="FFFA715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11C5661"/>
    <w:rsid w:val="02B37897"/>
    <w:rsid w:val="03EC2E93"/>
    <w:rsid w:val="0B4214E2"/>
    <w:rsid w:val="0BE30508"/>
    <w:rsid w:val="32F01D0E"/>
    <w:rsid w:val="39D5795C"/>
    <w:rsid w:val="3C3E4D26"/>
    <w:rsid w:val="411C5661"/>
    <w:rsid w:val="4BB345F6"/>
    <w:rsid w:val="52F2120F"/>
    <w:rsid w:val="5AA3686A"/>
    <w:rsid w:val="5EB51F2F"/>
    <w:rsid w:val="6A365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jc w:val="center"/>
      <w:outlineLvl w:val="0"/>
    </w:pPr>
    <w:rPr>
      <w:rFonts w:asciiTheme="minorAscii" w:hAnsiTheme="minorAscii"/>
      <w:b/>
      <w:kern w:val="44"/>
      <w:sz w:val="36"/>
    </w:rPr>
  </w:style>
  <w:style w:type="paragraph" w:styleId="3">
    <w:name w:val="heading 2"/>
    <w:basedOn w:val="1"/>
    <w:next w:val="1"/>
    <w:link w:val="14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28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widowControl/>
      <w:adjustRightInd w:val="0"/>
      <w:snapToGrid w:val="0"/>
      <w:spacing w:before="280" w:after="290" w:line="376" w:lineRule="auto"/>
      <w:jc w:val="left"/>
      <w:outlineLvl w:val="3"/>
    </w:pPr>
    <w:rPr>
      <w:rFonts w:asciiTheme="majorHAnsi" w:hAnsiTheme="majorHAnsi" w:eastAsiaTheme="majorEastAsia" w:cstheme="majorBidi"/>
      <w:b/>
      <w:bCs/>
      <w:kern w:val="0"/>
      <w:sz w:val="28"/>
      <w:szCs w:val="28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20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paragraph" w:customStyle="1" w:styleId="13">
    <w:name w:val="四级正文"/>
    <w:basedOn w:val="1"/>
    <w:qFormat/>
    <w:uiPriority w:val="0"/>
    <w:pPr>
      <w:spacing w:line="360" w:lineRule="auto"/>
    </w:pPr>
    <w:rPr>
      <w:rFonts w:ascii="Arial" w:hAnsi="Arial" w:eastAsia="宋体" w:cs="Arial"/>
      <w:color w:val="000000"/>
      <w:sz w:val="24"/>
      <w:szCs w:val="24"/>
    </w:rPr>
  </w:style>
  <w:style w:type="character" w:customStyle="1" w:styleId="14">
    <w:name w:val="标题 2 Char"/>
    <w:link w:val="3"/>
    <w:qFormat/>
    <w:uiPriority w:val="0"/>
    <w:rPr>
      <w:rFonts w:ascii="Arial" w:hAnsi="Arial" w:eastAsia="黑体"/>
      <w:b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2019-04-15T08:33:00Z</dcterms:created>
  <dc:creator>同道-董梦醒</dc:creator>
  <cp:lastModifiedBy>小鹭</cp:lastModifiedBy>
  <dcterms:modified xsi:type="dcterms:W3CDTF">2019-07-24T02:53:54Z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