
<file path=[Content_Types].xml><?xml version="1.0" encoding="utf-8"?>
<Types xmlns="http://schemas.openxmlformats.org/package/2006/content-types">
  <Default Extension="xml" ContentType="application/xml"/>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80" w:lineRule="exact"/>
      </w:pPr>
      <w:bookmarkStart w:id="0" w:name="_GoBack"/>
      <w:bookmarkEnd w:id="0"/>
    </w:p>
    <w:p>
      <w:pPr>
        <w:keepNext w:val="0"/>
        <w:keepLines w:val="0"/>
        <w:pageBreakBefore w:val="0"/>
        <w:kinsoku/>
        <w:overflowPunct/>
        <w:topLinePunct w:val="0"/>
        <w:autoSpaceDE/>
        <w:autoSpaceDN/>
        <w:bidi w:val="0"/>
        <w:adjustRightInd/>
        <w:snapToGrid/>
        <w:spacing w:line="580" w:lineRule="exact"/>
      </w:pPr>
    </w:p>
    <w:p>
      <w:pPr>
        <w:keepNext w:val="0"/>
        <w:keepLines w:val="0"/>
        <w:pageBreakBefore w:val="0"/>
        <w:kinsoku/>
        <w:overflowPunct/>
        <w:topLinePunct w:val="0"/>
        <w:autoSpaceDE/>
        <w:autoSpaceDN/>
        <w:bidi w:val="0"/>
        <w:adjustRightInd/>
        <w:snapToGrid/>
        <w:spacing w:line="580" w:lineRule="exact"/>
      </w:pPr>
    </w:p>
    <w:p>
      <w:pPr>
        <w:keepNext w:val="0"/>
        <w:keepLines w:val="0"/>
        <w:pageBreakBefore w:val="0"/>
        <w:kinsoku/>
        <w:overflowPunct/>
        <w:topLinePunct w:val="0"/>
        <w:autoSpaceDE/>
        <w:autoSpaceDN/>
        <w:bidi w:val="0"/>
        <w:adjustRightInd/>
        <w:snapToGrid/>
        <w:spacing w:line="580" w:lineRule="exact"/>
      </w:pPr>
      <w:r>
        <w:drawing>
          <wp:anchor distT="0" distB="0" distL="114300" distR="114300" simplePos="0" relativeHeight="251659264" behindDoc="1" locked="0" layoutInCell="1" allowOverlap="1">
            <wp:simplePos x="0" y="0"/>
            <wp:positionH relativeFrom="column">
              <wp:posOffset>86360</wp:posOffset>
            </wp:positionH>
            <wp:positionV relativeFrom="paragraph">
              <wp:posOffset>163195</wp:posOffset>
            </wp:positionV>
            <wp:extent cx="5372100" cy="1781175"/>
            <wp:effectExtent l="19050" t="0" r="0" b="0"/>
            <wp:wrapNone/>
            <wp:docPr id="1" name="图片 1" descr="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件头"/>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372100" cy="1781175"/>
                    </a:xfrm>
                    <a:prstGeom prst="rect">
                      <a:avLst/>
                    </a:prstGeom>
                    <a:noFill/>
                    <a:ln>
                      <a:noFill/>
                    </a:ln>
                  </pic:spPr>
                </pic:pic>
              </a:graphicData>
            </a:graphic>
          </wp:anchor>
        </w:drawing>
      </w:r>
    </w:p>
    <w:p>
      <w:pPr>
        <w:keepNext w:val="0"/>
        <w:keepLines w:val="0"/>
        <w:pageBreakBefore w:val="0"/>
        <w:kinsoku/>
        <w:overflowPunct/>
        <w:topLinePunct w:val="0"/>
        <w:autoSpaceDE/>
        <w:autoSpaceDN/>
        <w:bidi w:val="0"/>
        <w:adjustRightInd/>
        <w:snapToGrid/>
        <w:spacing w:line="580" w:lineRule="exact"/>
      </w:pPr>
    </w:p>
    <w:p>
      <w:pPr>
        <w:keepNext w:val="0"/>
        <w:keepLines w:val="0"/>
        <w:pageBreakBefore w:val="0"/>
        <w:kinsoku/>
        <w:overflowPunct/>
        <w:topLinePunct w:val="0"/>
        <w:autoSpaceDE/>
        <w:autoSpaceDN/>
        <w:bidi w:val="0"/>
        <w:adjustRightInd/>
        <w:snapToGrid/>
        <w:spacing w:line="580" w:lineRule="exact"/>
      </w:pPr>
    </w:p>
    <w:p>
      <w:pPr>
        <w:keepNext w:val="0"/>
        <w:keepLines w:val="0"/>
        <w:pageBreakBefore w:val="0"/>
        <w:kinsoku/>
        <w:overflowPunct/>
        <w:topLinePunct w:val="0"/>
        <w:autoSpaceDE/>
        <w:autoSpaceDN/>
        <w:bidi w:val="0"/>
        <w:adjustRightInd/>
        <w:snapToGrid/>
        <w:spacing w:line="580" w:lineRule="exact"/>
        <w:rPr>
          <w:sz w:val="24"/>
        </w:rPr>
      </w:pPr>
    </w:p>
    <w:p>
      <w:pPr>
        <w:keepNext w:val="0"/>
        <w:keepLines w:val="0"/>
        <w:pageBreakBefore w:val="0"/>
        <w:kinsoku/>
        <w:overflowPunct/>
        <w:topLinePunct w:val="0"/>
        <w:autoSpaceDE/>
        <w:autoSpaceDN/>
        <w:bidi w:val="0"/>
        <w:adjustRightInd/>
        <w:snapToGrid/>
        <w:spacing w:line="580" w:lineRule="exact"/>
        <w:jc w:val="center"/>
        <w:rPr>
          <w:rFonts w:ascii="仿宋_GB2312" w:hAnsi="Calibri" w:eastAsia="仿宋_GB2312"/>
          <w:sz w:val="32"/>
          <w:szCs w:val="32"/>
        </w:rPr>
      </w:pPr>
      <w:r>
        <w:rPr>
          <w:rFonts w:hint="eastAsia" w:ascii="仿宋_GB2312" w:hAnsi="Calibri" w:eastAsia="仿宋_GB2312"/>
          <w:sz w:val="32"/>
          <w:szCs w:val="32"/>
        </w:rPr>
        <w:t>川律协〔201</w:t>
      </w:r>
      <w:r>
        <w:rPr>
          <w:rFonts w:hint="eastAsia" w:ascii="仿宋_GB2312" w:hAnsi="Calibri" w:eastAsia="仿宋_GB2312"/>
          <w:sz w:val="32"/>
          <w:szCs w:val="32"/>
          <w:lang w:val="en-US" w:eastAsia="zh-CN"/>
        </w:rPr>
        <w:t>9</w:t>
      </w:r>
      <w:r>
        <w:rPr>
          <w:rFonts w:hint="eastAsia" w:ascii="仿宋_GB2312" w:hAnsi="Calibri" w:eastAsia="仿宋_GB2312"/>
          <w:sz w:val="32"/>
          <w:szCs w:val="32"/>
        </w:rPr>
        <w:t>〕</w:t>
      </w:r>
      <w:r>
        <w:rPr>
          <w:rFonts w:hint="eastAsia" w:ascii="仿宋_GB2312" w:hAnsi="Calibri" w:eastAsia="仿宋_GB2312"/>
          <w:sz w:val="32"/>
          <w:szCs w:val="32"/>
          <w:lang w:val="en-US" w:eastAsia="zh-CN"/>
        </w:rPr>
        <w:t>97</w:t>
      </w:r>
      <w:r>
        <w:rPr>
          <w:rFonts w:hint="eastAsia" w:ascii="仿宋_GB2312" w:hAnsi="Calibri"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仿宋_GB2312" w:eastAsia="仿宋_GB2312"/>
          <w:sz w:val="32"/>
          <w:szCs w:val="32"/>
        </w:rPr>
      </w:pPr>
    </w:p>
    <w:p>
      <w:pPr>
        <w:keepNext w:val="0"/>
        <w:keepLines w:val="0"/>
        <w:pageBreakBefore w:val="0"/>
        <w:widowControl w:val="0"/>
        <w:shd w:val="clear" w:color="auto" w:fill="auto"/>
        <w:kinsoku/>
        <w:wordWrap/>
        <w:overflowPunct w:val="0"/>
        <w:topLinePunct w:val="0"/>
        <w:autoSpaceDE/>
        <w:autoSpaceDN/>
        <w:bidi w:val="0"/>
        <w:adjustRightInd/>
        <w:snapToGrid/>
        <w:spacing w:after="0" w:line="580" w:lineRule="exact"/>
        <w:jc w:val="center"/>
        <w:textAlignment w:val="auto"/>
        <w:outlineLvl w:val="0"/>
        <w:rPr>
          <w:rFonts w:hint="default" w:ascii="Times New Roman" w:hAnsi="Times New Roman" w:eastAsia="仿宋_GB2312" w:cs="Times New Roman"/>
          <w:b w:val="0"/>
          <w:bCs w:val="0"/>
          <w:color w:val="auto"/>
          <w:sz w:val="32"/>
          <w:szCs w:val="32"/>
          <w:lang w:val="zh-CN" w:eastAsia="zh-CN" w:bidi="zh-CN"/>
        </w:rPr>
      </w:pPr>
      <w:r>
        <w:rPr>
          <w:rFonts w:hint="eastAsia" w:ascii="方正小标宋简体" w:hAnsi="方正小标宋简体" w:eastAsia="方正小标宋简体" w:cs="方正小标宋简体"/>
          <w:b w:val="0"/>
          <w:bCs w:val="0"/>
          <w:color w:val="auto"/>
          <w:sz w:val="40"/>
          <w:szCs w:val="40"/>
          <w:lang w:val="zh-CN" w:eastAsia="zh-CN" w:bidi="zh-CN"/>
        </w:rPr>
        <w:t>关于印发《四川省律师协会</w:t>
      </w:r>
      <w:r>
        <w:rPr>
          <w:rFonts w:hint="eastAsia" w:ascii="方正小标宋简体" w:hAnsi="方正小标宋简体" w:eastAsia="方正小标宋简体" w:cs="方正小标宋简体"/>
          <w:b w:val="0"/>
          <w:bCs w:val="0"/>
          <w:color w:val="auto"/>
          <w:sz w:val="40"/>
          <w:szCs w:val="40"/>
          <w:lang w:val="en-US" w:eastAsia="zh-CN" w:bidi="zh-CN"/>
        </w:rPr>
        <w:t>专门委员会</w:t>
      </w:r>
      <w:r>
        <w:rPr>
          <w:rFonts w:hint="eastAsia" w:ascii="方正小标宋简体" w:hAnsi="方正小标宋简体" w:eastAsia="方正小标宋简体" w:cs="方正小标宋简体"/>
          <w:b w:val="0"/>
          <w:bCs w:val="0"/>
          <w:color w:val="auto"/>
          <w:sz w:val="40"/>
          <w:szCs w:val="40"/>
          <w:lang w:val="zh-CN" w:eastAsia="zh-CN" w:bidi="zh-CN"/>
        </w:rPr>
        <w:t>工作规则》的通知</w:t>
      </w:r>
    </w:p>
    <w:p>
      <w:pPr>
        <w:keepNext w:val="0"/>
        <w:keepLines w:val="0"/>
        <w:pageBreakBefore w:val="0"/>
        <w:widowControl w:val="0"/>
        <w:shd w:val="clear" w:color="auto" w:fill="auto"/>
        <w:tabs>
          <w:tab w:val="left" w:pos="5690"/>
        </w:tabs>
        <w:kinsoku/>
        <w:wordWrap/>
        <w:overflowPunct w:val="0"/>
        <w:topLinePunct w:val="0"/>
        <w:autoSpaceDE/>
        <w:autoSpaceDN/>
        <w:bidi w:val="0"/>
        <w:adjustRightInd/>
        <w:snapToGrid/>
        <w:spacing w:before="157" w:beforeLines="50" w:line="580" w:lineRule="exact"/>
        <w:jc w:val="both"/>
        <w:textAlignment w:val="auto"/>
        <w:rPr>
          <w:rFonts w:hint="default" w:ascii="Times New Roman" w:hAnsi="Times New Roman" w:eastAsia="仿宋_GB2312" w:cs="Times New Roman"/>
          <w:b w:val="0"/>
          <w:bCs w:val="0"/>
          <w:color w:val="auto"/>
          <w:sz w:val="32"/>
          <w:szCs w:val="32"/>
          <w:lang w:val="zh-CN" w:eastAsia="zh-CN" w:bidi="zh-CN"/>
        </w:rPr>
      </w:pPr>
      <w:r>
        <w:rPr>
          <w:rFonts w:hint="default" w:ascii="Times New Roman" w:hAnsi="Times New Roman" w:eastAsia="仿宋_GB2312" w:cs="Times New Roman"/>
          <w:b w:val="0"/>
          <w:bCs w:val="0"/>
          <w:color w:val="auto"/>
          <w:sz w:val="32"/>
          <w:szCs w:val="32"/>
          <w:lang w:val="zh-CN" w:eastAsia="zh-CN" w:bidi="zh-CN"/>
        </w:rPr>
        <w:t>各专门委员会：</w:t>
      </w:r>
    </w:p>
    <w:p>
      <w:pPr>
        <w:keepNext w:val="0"/>
        <w:keepLines w:val="0"/>
        <w:pageBreakBefore w:val="0"/>
        <w:widowControl w:val="0"/>
        <w:shd w:val="clear" w:color="auto" w:fill="auto"/>
        <w:tabs>
          <w:tab w:val="left" w:pos="5690"/>
        </w:tabs>
        <w:kinsoku/>
        <w:wordWrap/>
        <w:overflowPunct w:val="0"/>
        <w:topLinePunct w:val="0"/>
        <w:autoSpaceDE/>
        <w:autoSpaceDN/>
        <w:bidi w:val="0"/>
        <w:adjustRightInd/>
        <w:snapToGrid/>
        <w:spacing w:before="157" w:beforeLines="50" w:line="580" w:lineRule="exact"/>
        <w:ind w:firstLine="640" w:firstLineChars="200"/>
        <w:jc w:val="both"/>
        <w:textAlignment w:val="auto"/>
        <w:rPr>
          <w:rFonts w:hint="default" w:ascii="Times New Roman" w:hAnsi="Times New Roman" w:eastAsia="仿宋_GB2312" w:cs="Times New Roman"/>
          <w:b w:val="0"/>
          <w:bCs w:val="0"/>
          <w:color w:val="auto"/>
          <w:sz w:val="32"/>
          <w:szCs w:val="32"/>
          <w:lang w:val="zh-CN" w:eastAsia="zh-CN" w:bidi="zh-CN"/>
        </w:rPr>
      </w:pPr>
      <w:r>
        <w:rPr>
          <w:rFonts w:hint="default" w:ascii="Times New Roman" w:hAnsi="Times New Roman" w:eastAsia="仿宋_GB2312" w:cs="Times New Roman"/>
          <w:b w:val="0"/>
          <w:bCs w:val="0"/>
          <w:color w:val="auto"/>
          <w:sz w:val="32"/>
          <w:szCs w:val="32"/>
          <w:lang w:val="zh-CN" w:eastAsia="zh-CN" w:bidi="zh-CN"/>
        </w:rPr>
        <w:t>《四川省律师协会专门委员会工作规则》经九届五次理事会审议通过。现印发你们，请认真贯彻执行。</w:t>
      </w:r>
    </w:p>
    <w:p>
      <w:pPr>
        <w:keepNext w:val="0"/>
        <w:keepLines w:val="0"/>
        <w:pageBreakBefore w:val="0"/>
        <w:widowControl w:val="0"/>
        <w:kinsoku/>
        <w:wordWrap/>
        <w:overflowPunct w:val="0"/>
        <w:topLinePunct w:val="0"/>
        <w:autoSpaceDE/>
        <w:autoSpaceDN/>
        <w:bidi w:val="0"/>
        <w:adjustRightInd/>
        <w:snapToGrid/>
        <w:spacing w:line="580" w:lineRule="exact"/>
        <w:jc w:val="both"/>
        <w:textAlignment w:val="auto"/>
        <w:rPr>
          <w:rFonts w:hint="default" w:ascii="Times New Roman" w:hAnsi="Times New Roman" w:eastAsia="仿宋_GB2312" w:cs="Times New Roman"/>
          <w:bCs/>
          <w:color w:val="auto"/>
          <w:kern w:val="2"/>
          <w:sz w:val="32"/>
          <w:szCs w:val="32"/>
          <w:lang w:val="en-US" w:bidi="ar-SA"/>
        </w:rPr>
      </w:pPr>
    </w:p>
    <w:p>
      <w:pPr>
        <w:keepNext w:val="0"/>
        <w:keepLines w:val="0"/>
        <w:pageBreakBefore w:val="0"/>
        <w:widowControl w:val="0"/>
        <w:kinsoku/>
        <w:wordWrap/>
        <w:overflowPunct w:val="0"/>
        <w:topLinePunct w:val="0"/>
        <w:autoSpaceDE/>
        <w:autoSpaceDN/>
        <w:bidi w:val="0"/>
        <w:adjustRightInd/>
        <w:snapToGrid/>
        <w:spacing w:line="580" w:lineRule="exact"/>
        <w:jc w:val="both"/>
        <w:textAlignment w:val="auto"/>
        <w:rPr>
          <w:rFonts w:hint="default" w:ascii="Times New Roman" w:hAnsi="Times New Roman" w:eastAsia="仿宋_GB2312" w:cs="Times New Roman"/>
          <w:bCs/>
          <w:color w:val="auto"/>
          <w:kern w:val="2"/>
          <w:sz w:val="32"/>
          <w:szCs w:val="32"/>
          <w:lang w:val="en-US" w:bidi="ar-SA"/>
        </w:rPr>
      </w:pPr>
    </w:p>
    <w:p>
      <w:pPr>
        <w:keepNext w:val="0"/>
        <w:keepLines w:val="0"/>
        <w:pageBreakBefore w:val="0"/>
        <w:widowControl w:val="0"/>
        <w:kinsoku/>
        <w:wordWrap/>
        <w:overflowPunct w:val="0"/>
        <w:topLinePunct w:val="0"/>
        <w:autoSpaceDE/>
        <w:autoSpaceDN/>
        <w:bidi w:val="0"/>
        <w:adjustRightInd/>
        <w:snapToGrid/>
        <w:spacing w:line="580" w:lineRule="exact"/>
        <w:jc w:val="both"/>
        <w:textAlignment w:val="auto"/>
        <w:rPr>
          <w:rFonts w:hint="default" w:ascii="Times New Roman" w:hAnsi="Times New Roman" w:eastAsia="仿宋_GB2312" w:cs="Times New Roman"/>
          <w:bCs/>
          <w:color w:val="auto"/>
          <w:kern w:val="2"/>
          <w:sz w:val="32"/>
          <w:szCs w:val="32"/>
          <w:lang w:val="en-US" w:bidi="ar-SA"/>
        </w:rPr>
      </w:pPr>
      <w:r>
        <w:rPr>
          <w:sz w:val="32"/>
        </w:rPr>
        <w:pict>
          <v:shape id="Control 2" o:spid="_x0000_s1029" o:spt="201" alt="" type="#_x0000_t201" style="position:absolute;left:0pt;margin-left:283.75pt;margin-top:8.75pt;height:134pt;width:136pt;z-index:251666432;mso-width-relative:page;mso-height-relative:page;" o:ole="t" filled="f" o:preferrelative="t" stroked="f" coordsize="21600,21600">
            <v:path/>
            <v:fill on="f" focussize="0,0"/>
            <v:stroke on="f"/>
            <v:imagedata r:id="rId11" o:title=""/>
            <o:lock v:ext="edit" aspectratio="f"/>
          </v:shape>
          <w:control r:id="rId10" w:name="Control 2" w:shapeid="Control 2"/>
        </w:pict>
      </w:r>
    </w:p>
    <w:p>
      <w:pPr>
        <w:keepNext w:val="0"/>
        <w:keepLines w:val="0"/>
        <w:pageBreakBefore w:val="0"/>
        <w:widowControl w:val="0"/>
        <w:kinsoku/>
        <w:wordWrap/>
        <w:overflowPunct w:val="0"/>
        <w:topLinePunct w:val="0"/>
        <w:autoSpaceDE/>
        <w:autoSpaceDN/>
        <w:bidi w:val="0"/>
        <w:adjustRightInd/>
        <w:snapToGrid/>
        <w:spacing w:line="580" w:lineRule="exact"/>
        <w:ind w:firstLine="6080" w:firstLineChars="1900"/>
        <w:jc w:val="both"/>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四川省律师协会</w:t>
      </w:r>
    </w:p>
    <w:p>
      <w:pPr>
        <w:keepNext w:val="0"/>
        <w:keepLines w:val="0"/>
        <w:pageBreakBefore w:val="0"/>
        <w:widowControl w:val="0"/>
        <w:kinsoku/>
        <w:wordWrap/>
        <w:overflowPunct w:val="0"/>
        <w:topLinePunct w:val="0"/>
        <w:autoSpaceDE/>
        <w:autoSpaceDN/>
        <w:bidi w:val="0"/>
        <w:adjustRightInd/>
        <w:snapToGrid/>
        <w:spacing w:line="580" w:lineRule="exact"/>
        <w:ind w:firstLine="5760" w:firstLineChars="1800"/>
        <w:jc w:val="both"/>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2019年10月30日</w:t>
      </w:r>
    </w:p>
    <w:p>
      <w:pPr>
        <w:keepNext w:val="0"/>
        <w:keepLines w:val="0"/>
        <w:pageBreakBefore w:val="0"/>
        <w:widowControl w:val="0"/>
        <w:kinsoku/>
        <w:wordWrap/>
        <w:overflowPunct w:val="0"/>
        <w:topLinePunct w:val="0"/>
        <w:autoSpaceDE/>
        <w:autoSpaceDN/>
        <w:bidi w:val="0"/>
        <w:adjustRightInd/>
        <w:snapToGrid/>
        <w:spacing w:line="580" w:lineRule="exact"/>
        <w:jc w:val="both"/>
        <w:textAlignment w:val="auto"/>
        <w:rPr>
          <w:rFonts w:hint="default" w:ascii="Times New Roman" w:hAnsi="Times New Roman" w:eastAsia="仿宋_GB2312" w:cs="Times New Roman"/>
          <w:bCs/>
          <w:color w:val="auto"/>
          <w:kern w:val="2"/>
          <w:sz w:val="32"/>
          <w:szCs w:val="32"/>
          <w:lang w:val="en-US" w:bidi="ar-SA"/>
        </w:rPr>
      </w:pPr>
    </w:p>
    <w:p>
      <w:pPr>
        <w:keepNext w:val="0"/>
        <w:keepLines w:val="0"/>
        <w:pageBreakBefore w:val="0"/>
        <w:widowControl w:val="0"/>
        <w:kinsoku/>
        <w:wordWrap/>
        <w:overflowPunct w:val="0"/>
        <w:topLinePunct w:val="0"/>
        <w:autoSpaceDE/>
        <w:autoSpaceDN/>
        <w:bidi w:val="0"/>
        <w:adjustRightInd/>
        <w:snapToGrid/>
        <w:spacing w:line="580" w:lineRule="exact"/>
        <w:jc w:val="both"/>
        <w:textAlignment w:val="auto"/>
        <w:rPr>
          <w:rFonts w:hint="default" w:ascii="Times New Roman" w:hAnsi="Times New Roman" w:eastAsia="仿宋_GB2312" w:cs="Times New Roman"/>
          <w:bCs/>
          <w:color w:val="auto"/>
          <w:kern w:val="2"/>
          <w:sz w:val="36"/>
          <w:szCs w:val="36"/>
          <w:lang w:val="en-US" w:bidi="ar-SA"/>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Cs/>
          <w:color w:val="auto"/>
          <w:kern w:val="2"/>
          <w:sz w:val="44"/>
          <w:szCs w:val="44"/>
          <w:lang w:val="en-US" w:bidi="ar-SA"/>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bidi="ar-SA"/>
        </w:rPr>
        <w:t>四川省律师协会</w:t>
      </w:r>
      <w:r>
        <w:rPr>
          <w:rFonts w:hint="eastAsia" w:ascii="方正小标宋简体" w:hAnsi="方正小标宋简体" w:eastAsia="方正小标宋简体" w:cs="方正小标宋简体"/>
          <w:bCs/>
          <w:color w:val="auto"/>
          <w:kern w:val="2"/>
          <w:sz w:val="44"/>
          <w:szCs w:val="44"/>
          <w:lang w:val="en-US" w:eastAsia="zh-CN" w:bidi="ar-SA"/>
        </w:rPr>
        <w:t>专门委员会</w:t>
      </w:r>
      <w:r>
        <w:rPr>
          <w:rFonts w:hint="eastAsia" w:ascii="方正小标宋简体" w:hAnsi="方正小标宋简体" w:eastAsia="方正小标宋简体" w:cs="方正小标宋简体"/>
          <w:bCs/>
          <w:color w:val="auto"/>
          <w:kern w:val="2"/>
          <w:sz w:val="44"/>
          <w:szCs w:val="44"/>
          <w:lang w:val="en-US" w:bidi="ar-SA"/>
        </w:rPr>
        <w:t>工作</w:t>
      </w:r>
      <w:r>
        <w:rPr>
          <w:rFonts w:hint="eastAsia" w:ascii="方正小标宋简体" w:hAnsi="方正小标宋简体" w:eastAsia="方正小标宋简体" w:cs="方正小标宋简体"/>
          <w:bCs/>
          <w:color w:val="auto"/>
          <w:kern w:val="2"/>
          <w:sz w:val="44"/>
          <w:szCs w:val="44"/>
          <w:lang w:val="en-US" w:eastAsia="zh-CN" w:bidi="ar-SA"/>
        </w:rPr>
        <w:t>规则</w:t>
      </w:r>
    </w:p>
    <w:p>
      <w:pPr>
        <w:keepNext w:val="0"/>
        <w:keepLines w:val="0"/>
        <w:pageBreakBefore w:val="0"/>
        <w:widowControl w:val="0"/>
        <w:kinsoku/>
        <w:wordWrap/>
        <w:overflowPunct w:val="0"/>
        <w:topLinePunct w:val="0"/>
        <w:autoSpaceDE/>
        <w:autoSpaceDN/>
        <w:bidi w:val="0"/>
        <w:adjustRightInd/>
        <w:snapToGrid/>
        <w:spacing w:before="313" w:beforeLines="100" w:line="580" w:lineRule="exact"/>
        <w:jc w:val="center"/>
        <w:textAlignment w:val="auto"/>
        <w:rPr>
          <w:rFonts w:hint="default" w:ascii="Times New Roman" w:hAnsi="Times New Roman" w:eastAsia="仿宋_GB2312" w:cs="Times New Roman"/>
          <w:b/>
          <w:color w:val="auto"/>
          <w:kern w:val="2"/>
          <w:sz w:val="32"/>
          <w:szCs w:val="32"/>
          <w:lang w:val="en-US"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第一章　总 则</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2"/>
          <w:sz w:val="32"/>
          <w:szCs w:val="32"/>
          <w:lang w:val="en-US" w:bidi="ar-SA"/>
        </w:rPr>
      </w:pPr>
      <w:r>
        <w:rPr>
          <w:rFonts w:hint="default" w:ascii="Times New Roman" w:hAnsi="Times New Roman" w:eastAsia="仿宋_GB2312" w:cs="Times New Roman"/>
          <w:b/>
          <w:color w:val="auto"/>
          <w:kern w:val="2"/>
          <w:sz w:val="32"/>
          <w:szCs w:val="32"/>
          <w:lang w:val="en-US" w:bidi="ar-SA"/>
        </w:rPr>
        <w:t>第</w:t>
      </w:r>
      <w:r>
        <w:rPr>
          <w:rFonts w:hint="default" w:ascii="Times New Roman" w:hAnsi="Times New Roman" w:eastAsia="仿宋_GB2312" w:cs="Times New Roman"/>
          <w:b/>
          <w:color w:val="auto"/>
          <w:kern w:val="2"/>
          <w:sz w:val="32"/>
          <w:szCs w:val="32"/>
          <w:lang w:val="en-US" w:eastAsia="zh-CN" w:bidi="ar-SA"/>
        </w:rPr>
        <w:t>一</w:t>
      </w:r>
      <w:r>
        <w:rPr>
          <w:rFonts w:hint="default" w:ascii="Times New Roman" w:hAnsi="Times New Roman" w:eastAsia="仿宋_GB2312" w:cs="Times New Roman"/>
          <w:b/>
          <w:color w:val="auto"/>
          <w:kern w:val="2"/>
          <w:sz w:val="32"/>
          <w:szCs w:val="32"/>
          <w:lang w:val="en-US" w:bidi="ar-SA"/>
        </w:rPr>
        <w:t>条</w:t>
      </w:r>
      <w:r>
        <w:rPr>
          <w:rFonts w:hint="default" w:ascii="Times New Roman" w:hAnsi="Times New Roman" w:eastAsia="仿宋_GB2312" w:cs="Times New Roman"/>
          <w:color w:val="auto"/>
          <w:kern w:val="2"/>
          <w:sz w:val="32"/>
          <w:szCs w:val="32"/>
          <w:lang w:val="en-US" w:bidi="ar-SA"/>
        </w:rPr>
        <w:t xml:space="preserve"> 为</w:t>
      </w:r>
      <w:r>
        <w:rPr>
          <w:rFonts w:hint="default" w:ascii="Times New Roman" w:hAnsi="Times New Roman" w:eastAsia="仿宋_GB2312" w:cs="Times New Roman"/>
          <w:color w:val="auto"/>
          <w:kern w:val="2"/>
          <w:sz w:val="32"/>
          <w:szCs w:val="32"/>
          <w:lang w:val="en-US" w:eastAsia="zh-CN" w:bidi="ar-SA"/>
        </w:rPr>
        <w:t>进一步规范</w:t>
      </w:r>
      <w:r>
        <w:rPr>
          <w:rFonts w:hint="default" w:ascii="Times New Roman" w:hAnsi="Times New Roman" w:eastAsia="仿宋_GB2312" w:cs="Times New Roman"/>
          <w:color w:val="auto"/>
          <w:kern w:val="2"/>
          <w:sz w:val="32"/>
          <w:szCs w:val="32"/>
          <w:lang w:val="en-US" w:bidi="ar-SA"/>
        </w:rPr>
        <w:t>四川省律师协会（以下简称“省律协”）</w:t>
      </w:r>
      <w:r>
        <w:rPr>
          <w:rFonts w:hint="default" w:ascii="Times New Roman" w:hAnsi="Times New Roman" w:eastAsia="仿宋_GB2312" w:cs="Times New Roman"/>
          <w:color w:val="auto"/>
          <w:kern w:val="2"/>
          <w:sz w:val="32"/>
          <w:szCs w:val="32"/>
          <w:lang w:val="en-US" w:eastAsia="zh-CN" w:bidi="ar-SA"/>
        </w:rPr>
        <w:t>专门</w:t>
      </w:r>
      <w:r>
        <w:rPr>
          <w:rFonts w:hint="default" w:ascii="Times New Roman" w:hAnsi="Times New Roman" w:eastAsia="仿宋_GB2312" w:cs="Times New Roman"/>
          <w:color w:val="auto"/>
          <w:kern w:val="2"/>
          <w:sz w:val="32"/>
          <w:szCs w:val="32"/>
          <w:lang w:val="en-US" w:bidi="ar-SA"/>
        </w:rPr>
        <w:t>委员会</w:t>
      </w:r>
      <w:r>
        <w:rPr>
          <w:rFonts w:hint="default" w:ascii="Times New Roman" w:hAnsi="Times New Roman" w:eastAsia="仿宋_GB2312" w:cs="Times New Roman"/>
          <w:color w:val="auto"/>
          <w:kern w:val="2"/>
          <w:sz w:val="32"/>
          <w:szCs w:val="32"/>
          <w:lang w:val="en-US" w:eastAsia="zh-CN" w:bidi="ar-SA"/>
        </w:rPr>
        <w:t>设立、调整、规则制定和工作开展，</w:t>
      </w:r>
      <w:r>
        <w:rPr>
          <w:rFonts w:hint="default" w:ascii="Times New Roman" w:hAnsi="Times New Roman" w:eastAsia="仿宋_GB2312" w:cs="Times New Roman"/>
          <w:color w:val="auto"/>
          <w:kern w:val="2"/>
          <w:sz w:val="32"/>
          <w:szCs w:val="32"/>
          <w:lang w:val="en-US" w:bidi="ar-SA"/>
        </w:rPr>
        <w:t>依照《四川省律师协会章程》</w:t>
      </w:r>
      <w:r>
        <w:rPr>
          <w:rFonts w:hint="default" w:ascii="Times New Roman" w:hAnsi="Times New Roman" w:eastAsia="仿宋_GB2312" w:cs="Times New Roman"/>
          <w:color w:val="auto"/>
          <w:kern w:val="2"/>
          <w:sz w:val="32"/>
          <w:szCs w:val="32"/>
          <w:lang w:val="en-US" w:eastAsia="zh-CN" w:bidi="ar-SA"/>
        </w:rPr>
        <w:t>《四川省律师协会理事会工作规则》及其他相关规定</w:t>
      </w:r>
      <w:r>
        <w:rPr>
          <w:rFonts w:hint="default" w:ascii="Times New Roman" w:hAnsi="Times New Roman" w:eastAsia="仿宋_GB2312" w:cs="Times New Roman"/>
          <w:color w:val="auto"/>
          <w:kern w:val="2"/>
          <w:sz w:val="32"/>
          <w:szCs w:val="32"/>
          <w:lang w:val="en-US" w:bidi="ar-SA"/>
        </w:rPr>
        <w:t>，制定本</w:t>
      </w:r>
      <w:r>
        <w:rPr>
          <w:rFonts w:hint="default" w:ascii="Times New Roman" w:hAnsi="Times New Roman" w:eastAsia="仿宋_GB2312" w:cs="Times New Roman"/>
          <w:color w:val="auto"/>
          <w:kern w:val="2"/>
          <w:sz w:val="32"/>
          <w:szCs w:val="32"/>
          <w:lang w:val="en-US" w:eastAsia="zh-CN" w:bidi="ar-SA"/>
        </w:rPr>
        <w:t>规则</w:t>
      </w:r>
      <w:r>
        <w:rPr>
          <w:rFonts w:hint="default" w:ascii="Times New Roman" w:hAnsi="Times New Roman" w:eastAsia="仿宋_GB2312" w:cs="Times New Roman"/>
          <w:color w:val="auto"/>
          <w:kern w:val="2"/>
          <w:sz w:val="32"/>
          <w:szCs w:val="32"/>
          <w:lang w:val="en-US" w:bidi="ar-SA"/>
        </w:rPr>
        <w:t>。</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color w:val="auto"/>
          <w:kern w:val="2"/>
          <w:sz w:val="32"/>
          <w:szCs w:val="32"/>
          <w:lang w:val="en-US" w:bidi="ar-SA"/>
        </w:rPr>
        <w:t xml:space="preserve">第二条 </w:t>
      </w:r>
      <w:r>
        <w:rPr>
          <w:rFonts w:hint="default" w:ascii="Times New Roman" w:hAnsi="Times New Roman" w:eastAsia="仿宋_GB2312" w:cs="Times New Roman"/>
          <w:b w:val="0"/>
          <w:bCs/>
          <w:color w:val="auto"/>
          <w:kern w:val="2"/>
          <w:sz w:val="32"/>
          <w:szCs w:val="32"/>
          <w:lang w:val="en-US" w:eastAsia="zh-CN" w:bidi="ar-SA"/>
        </w:rPr>
        <w:t>按照省律协章程，省律协</w:t>
      </w:r>
      <w:r>
        <w:rPr>
          <w:rFonts w:hint="default" w:ascii="Times New Roman" w:hAnsi="Times New Roman" w:eastAsia="仿宋_GB2312" w:cs="Times New Roman"/>
          <w:b w:val="0"/>
          <w:bCs/>
          <w:color w:val="auto"/>
          <w:kern w:val="2"/>
          <w:sz w:val="32"/>
          <w:szCs w:val="32"/>
          <w:lang w:val="en-US" w:bidi="ar-SA"/>
        </w:rPr>
        <w:t>专门委员会</w:t>
      </w:r>
      <w:r>
        <w:rPr>
          <w:rFonts w:hint="default" w:ascii="Times New Roman" w:hAnsi="Times New Roman" w:eastAsia="仿宋_GB2312" w:cs="Times New Roman"/>
          <w:b w:val="0"/>
          <w:bCs/>
          <w:color w:val="auto"/>
          <w:kern w:val="2"/>
          <w:sz w:val="32"/>
          <w:szCs w:val="32"/>
          <w:lang w:val="en-US" w:eastAsia="zh-CN" w:bidi="ar-SA"/>
        </w:rPr>
        <w:t>是省律协</w:t>
      </w:r>
      <w:r>
        <w:rPr>
          <w:rFonts w:hint="default" w:ascii="Times New Roman" w:hAnsi="Times New Roman" w:eastAsia="仿宋_GB2312" w:cs="Times New Roman"/>
          <w:b w:val="0"/>
          <w:bCs/>
          <w:color w:val="auto"/>
          <w:kern w:val="2"/>
          <w:sz w:val="32"/>
          <w:szCs w:val="32"/>
          <w:lang w:val="en-US" w:bidi="ar-SA"/>
        </w:rPr>
        <w:t>理事会</w:t>
      </w:r>
      <w:r>
        <w:rPr>
          <w:rFonts w:hint="default" w:ascii="Times New Roman" w:hAnsi="Times New Roman" w:eastAsia="仿宋_GB2312" w:cs="Times New Roman"/>
          <w:b w:val="0"/>
          <w:bCs/>
          <w:color w:val="auto"/>
          <w:kern w:val="2"/>
          <w:sz w:val="32"/>
          <w:szCs w:val="32"/>
          <w:lang w:val="en-US" w:eastAsia="zh-CN" w:bidi="ar-SA"/>
        </w:rPr>
        <w:t>（以下简称“理事会”）</w:t>
      </w:r>
      <w:r>
        <w:rPr>
          <w:rFonts w:hint="default" w:ascii="Times New Roman" w:hAnsi="Times New Roman" w:eastAsia="仿宋_GB2312" w:cs="Times New Roman"/>
          <w:b w:val="0"/>
          <w:bCs/>
          <w:color w:val="auto"/>
          <w:kern w:val="2"/>
          <w:sz w:val="32"/>
          <w:szCs w:val="32"/>
          <w:lang w:val="en-US" w:bidi="ar-SA"/>
        </w:rPr>
        <w:t>履行</w:t>
      </w:r>
      <w:r>
        <w:rPr>
          <w:rFonts w:hint="default" w:ascii="Times New Roman" w:hAnsi="Times New Roman" w:eastAsia="仿宋_GB2312" w:cs="Times New Roman"/>
          <w:b w:val="0"/>
          <w:bCs/>
          <w:color w:val="auto"/>
          <w:kern w:val="2"/>
          <w:sz w:val="32"/>
          <w:szCs w:val="32"/>
          <w:lang w:val="en-US" w:eastAsia="zh-CN" w:bidi="ar-SA"/>
        </w:rPr>
        <w:t>相关</w:t>
      </w:r>
      <w:r>
        <w:rPr>
          <w:rFonts w:hint="default" w:ascii="Times New Roman" w:hAnsi="Times New Roman" w:eastAsia="仿宋_GB2312" w:cs="Times New Roman"/>
          <w:b w:val="0"/>
          <w:bCs/>
          <w:color w:val="auto"/>
          <w:kern w:val="2"/>
          <w:sz w:val="32"/>
          <w:szCs w:val="32"/>
          <w:lang w:val="en-US" w:bidi="ar-SA"/>
        </w:rPr>
        <w:t>职责的专门工作机构，并向理事会报告工作。</w:t>
      </w:r>
      <w:r>
        <w:rPr>
          <w:rFonts w:hint="default" w:ascii="Times New Roman" w:hAnsi="Times New Roman" w:eastAsia="仿宋_GB2312" w:cs="Times New Roman"/>
          <w:color w:val="auto"/>
          <w:kern w:val="2"/>
          <w:sz w:val="32"/>
          <w:szCs w:val="32"/>
          <w:lang w:val="en-US" w:eastAsia="zh-CN" w:bidi="ar-SA"/>
        </w:rPr>
        <w:t>理事会根据律师行业发展与管理的需要，决定专门委员会的设置，并可根据需要对专门委员会的设置进行调整、合并及撤销。</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新设立专门委员会的命名规则一般为：“四川省律师协会XX工作委员会”，视情形可省略“工作”二字。</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第三条</w:t>
      </w:r>
      <w:r>
        <w:rPr>
          <w:rFonts w:hint="default" w:ascii="Times New Roman" w:hAnsi="Times New Roman" w:eastAsia="仿宋_GB2312" w:cs="Times New Roman"/>
          <w:color w:val="auto"/>
          <w:kern w:val="2"/>
          <w:sz w:val="32"/>
          <w:szCs w:val="32"/>
          <w:lang w:val="en-US" w:eastAsia="zh-CN" w:bidi="ar-SA"/>
        </w:rPr>
        <w:t xml:space="preserve"> 新设立</w:t>
      </w:r>
      <w:r>
        <w:rPr>
          <w:rFonts w:hint="default" w:ascii="Times New Roman" w:hAnsi="Times New Roman" w:eastAsia="仿宋_GB2312" w:cs="Times New Roman"/>
          <w:b w:val="0"/>
          <w:bCs/>
          <w:color w:val="auto"/>
          <w:kern w:val="2"/>
          <w:sz w:val="32"/>
          <w:szCs w:val="32"/>
          <w:lang w:val="en-US" w:eastAsia="zh-CN" w:bidi="ar-SA"/>
        </w:rPr>
        <w:t>专门委员会的工作规则由该委员会筹备组起草，经会长办公会审核后，提交理事会审议。</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专门委员会的设立和工作规则制定，应按规定向行业党委报告。理事会授权省律协会长办公会对专门委员会的工作规则进行修改与解释。</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val="0"/>
          <w:bCs/>
          <w:color w:val="auto"/>
          <w:kern w:val="2"/>
          <w:sz w:val="32"/>
          <w:szCs w:val="32"/>
          <w:highlight w:val="none"/>
          <w:lang w:val="en-US" w:eastAsia="zh-CN" w:bidi="ar-SA"/>
        </w:rPr>
        <w:t>省律协规则与大数据工作委员会可对专门委员会的工作规则内容提出修改建议。</w:t>
      </w:r>
    </w:p>
    <w:p>
      <w:pPr>
        <w:keepNext w:val="0"/>
        <w:keepLines w:val="0"/>
        <w:pageBreakBefore w:val="0"/>
        <w:widowControl w:val="0"/>
        <w:kinsoku/>
        <w:wordWrap/>
        <w:overflowPunct w:val="0"/>
        <w:topLinePunct w:val="0"/>
        <w:autoSpaceDE/>
        <w:autoSpaceDN/>
        <w:bidi w:val="0"/>
        <w:adjustRightInd/>
        <w:snapToGrid/>
        <w:spacing w:before="313" w:beforeLines="100" w:line="580" w:lineRule="exact"/>
        <w:jc w:val="center"/>
        <w:textAlignment w:val="auto"/>
        <w:rPr>
          <w:rFonts w:hint="default" w:ascii="Times New Roman" w:hAnsi="Times New Roman" w:eastAsia="仿宋_GB2312" w:cs="Times New Roman"/>
          <w:b/>
          <w:color w:val="auto"/>
          <w:kern w:val="2"/>
          <w:sz w:val="32"/>
          <w:szCs w:val="32"/>
          <w:lang w:val="en-US" w:bidi="ar-SA"/>
        </w:rPr>
      </w:pPr>
      <w:r>
        <w:rPr>
          <w:rFonts w:hint="default" w:ascii="Times New Roman" w:hAnsi="Times New Roman" w:eastAsia="仿宋_GB2312" w:cs="Times New Roman"/>
          <w:b/>
          <w:color w:val="auto"/>
          <w:kern w:val="2"/>
          <w:sz w:val="32"/>
          <w:szCs w:val="32"/>
          <w:lang w:val="en-US" w:bidi="ar-SA"/>
        </w:rPr>
        <w:t>第二章　</w:t>
      </w:r>
      <w:r>
        <w:rPr>
          <w:rFonts w:hint="default" w:ascii="Times New Roman" w:hAnsi="Times New Roman" w:eastAsia="仿宋_GB2312" w:cs="Times New Roman"/>
          <w:b/>
          <w:color w:val="auto"/>
          <w:kern w:val="2"/>
          <w:sz w:val="32"/>
          <w:szCs w:val="32"/>
          <w:lang w:val="en-US" w:eastAsia="zh-CN" w:bidi="ar-SA"/>
        </w:rPr>
        <w:t>工作</w:t>
      </w:r>
      <w:r>
        <w:rPr>
          <w:rFonts w:hint="default" w:ascii="Times New Roman" w:hAnsi="Times New Roman" w:eastAsia="仿宋_GB2312" w:cs="Times New Roman"/>
          <w:b/>
          <w:color w:val="auto"/>
          <w:kern w:val="2"/>
          <w:sz w:val="32"/>
          <w:szCs w:val="32"/>
          <w:lang w:val="en-US" w:bidi="ar-SA"/>
        </w:rPr>
        <w:t>职责</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color w:val="auto"/>
          <w:kern w:val="2"/>
          <w:sz w:val="32"/>
          <w:szCs w:val="32"/>
          <w:lang w:val="en-US" w:bidi="ar-SA"/>
        </w:rPr>
        <w:t>第</w:t>
      </w:r>
      <w:r>
        <w:rPr>
          <w:rFonts w:hint="default" w:ascii="Times New Roman" w:hAnsi="Times New Roman" w:eastAsia="仿宋_GB2312" w:cs="Times New Roman"/>
          <w:b/>
          <w:color w:val="auto"/>
          <w:kern w:val="2"/>
          <w:sz w:val="32"/>
          <w:szCs w:val="32"/>
          <w:lang w:val="en-US" w:eastAsia="zh-CN" w:bidi="ar-SA"/>
        </w:rPr>
        <w:t>四</w:t>
      </w:r>
      <w:r>
        <w:rPr>
          <w:rFonts w:hint="default" w:ascii="Times New Roman" w:hAnsi="Times New Roman" w:eastAsia="仿宋_GB2312" w:cs="Times New Roman"/>
          <w:b/>
          <w:color w:val="auto"/>
          <w:kern w:val="2"/>
          <w:sz w:val="32"/>
          <w:szCs w:val="32"/>
          <w:lang w:val="en-US" w:bidi="ar-SA"/>
        </w:rPr>
        <w:t>条</w:t>
      </w:r>
      <w:r>
        <w:rPr>
          <w:rFonts w:hint="default" w:ascii="Times New Roman" w:hAnsi="Times New Roman" w:eastAsia="仿宋_GB2312" w:cs="Times New Roman"/>
          <w:color w:val="auto"/>
          <w:kern w:val="2"/>
          <w:sz w:val="32"/>
          <w:szCs w:val="32"/>
          <w:lang w:val="en-US" w:bidi="ar-SA"/>
        </w:rPr>
        <w:t xml:space="preserve">  </w:t>
      </w:r>
      <w:r>
        <w:rPr>
          <w:rFonts w:hint="default" w:ascii="Times New Roman" w:hAnsi="Times New Roman" w:eastAsia="仿宋_GB2312" w:cs="Times New Roman"/>
          <w:color w:val="auto"/>
          <w:kern w:val="2"/>
          <w:sz w:val="32"/>
          <w:szCs w:val="32"/>
          <w:lang w:val="en-US" w:eastAsia="zh-CN" w:bidi="ar-SA"/>
        </w:rPr>
        <w:t>专门委员会的工作职责：</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lang w:val="en-US" w:eastAsia="zh-CN" w:bidi="ar-SA"/>
        </w:rPr>
        <w:t>（一）负责</w:t>
      </w:r>
      <w:r>
        <w:rPr>
          <w:rFonts w:hint="default" w:ascii="Times New Roman" w:hAnsi="Times New Roman" w:eastAsia="仿宋_GB2312" w:cs="Times New Roman"/>
          <w:color w:val="auto"/>
          <w:kern w:val="0"/>
          <w:sz w:val="32"/>
          <w:szCs w:val="32"/>
          <w:shd w:val="clear" w:color="auto" w:fill="FFFFFF"/>
          <w:lang w:val="en-US" w:bidi="ar-SA"/>
        </w:rPr>
        <w:t>起草和修改</w:t>
      </w:r>
      <w:r>
        <w:rPr>
          <w:rFonts w:hint="default" w:ascii="Times New Roman" w:hAnsi="Times New Roman" w:eastAsia="仿宋_GB2312" w:cs="Times New Roman"/>
          <w:color w:val="auto"/>
          <w:kern w:val="0"/>
          <w:sz w:val="32"/>
          <w:szCs w:val="32"/>
          <w:shd w:val="clear" w:color="auto" w:fill="FFFFFF"/>
          <w:lang w:val="en-US" w:eastAsia="zh-CN" w:bidi="ar-SA"/>
        </w:rPr>
        <w:t>与本委员会有关的制度或规则；</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（二）参加或主持省律协和本委员会的重大课题、问题的调研和调查处理，并向有关机关提出意见、建议；</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（三）加强本委员会的队伍建设和制度建设；</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（四）</w:t>
      </w:r>
      <w:r>
        <w:rPr>
          <w:rFonts w:hint="default" w:ascii="Times New Roman" w:hAnsi="Times New Roman" w:eastAsia="仿宋_GB2312" w:cs="Times New Roman"/>
          <w:color w:val="auto"/>
          <w:kern w:val="2"/>
          <w:sz w:val="32"/>
          <w:szCs w:val="32"/>
          <w:lang w:val="en-US" w:bidi="ar-SA"/>
        </w:rPr>
        <w:t>完成理事会、会长办公会交办的相关事项</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（五）</w:t>
      </w:r>
      <w:r>
        <w:rPr>
          <w:rFonts w:hint="default" w:ascii="Times New Roman" w:hAnsi="Times New Roman" w:eastAsia="仿宋_GB2312" w:cs="Times New Roman"/>
          <w:color w:val="auto"/>
          <w:kern w:val="2"/>
          <w:sz w:val="32"/>
          <w:szCs w:val="32"/>
          <w:lang w:val="en-US" w:eastAsia="zh-CN" w:bidi="ar-SA"/>
        </w:rPr>
        <w:t>组织、开展本委员会职责范围内的工作；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（六）其他应由专门委员会完成的工作。</w:t>
      </w:r>
    </w:p>
    <w:p>
      <w:pPr>
        <w:keepNext w:val="0"/>
        <w:keepLines w:val="0"/>
        <w:pageBreakBefore w:val="0"/>
        <w:widowControl w:val="0"/>
        <w:kinsoku/>
        <w:wordWrap/>
        <w:overflowPunct w:val="0"/>
        <w:topLinePunct w:val="0"/>
        <w:autoSpaceDE/>
        <w:autoSpaceDN/>
        <w:bidi w:val="0"/>
        <w:adjustRightInd/>
        <w:snapToGrid/>
        <w:spacing w:before="313" w:beforeLines="100" w:line="580" w:lineRule="exact"/>
        <w:jc w:val="center"/>
        <w:textAlignment w:val="auto"/>
        <w:rPr>
          <w:rFonts w:hint="default" w:ascii="Times New Roman" w:hAnsi="Times New Roman" w:eastAsia="仿宋_GB2312" w:cs="Times New Roman"/>
          <w:b/>
          <w:color w:val="auto"/>
          <w:kern w:val="2"/>
          <w:sz w:val="32"/>
          <w:szCs w:val="32"/>
          <w:lang w:val="en-US" w:eastAsia="zh-CN" w:bidi="ar-SA"/>
        </w:rPr>
      </w:pPr>
      <w:r>
        <w:rPr>
          <w:rFonts w:hint="default" w:ascii="Times New Roman" w:hAnsi="Times New Roman" w:eastAsia="仿宋_GB2312" w:cs="Times New Roman"/>
          <w:b/>
          <w:color w:val="auto"/>
          <w:kern w:val="2"/>
          <w:sz w:val="32"/>
          <w:szCs w:val="32"/>
          <w:lang w:val="en-US" w:bidi="ar-SA"/>
        </w:rPr>
        <w:t>第</w:t>
      </w:r>
      <w:r>
        <w:rPr>
          <w:rFonts w:hint="default" w:ascii="Times New Roman" w:hAnsi="Times New Roman" w:eastAsia="仿宋_GB2312" w:cs="Times New Roman"/>
          <w:b/>
          <w:color w:val="auto"/>
          <w:kern w:val="2"/>
          <w:sz w:val="32"/>
          <w:szCs w:val="32"/>
          <w:lang w:val="en-US" w:eastAsia="zh-CN" w:bidi="ar-SA"/>
        </w:rPr>
        <w:t>三</w:t>
      </w:r>
      <w:r>
        <w:rPr>
          <w:rFonts w:hint="default" w:ascii="Times New Roman" w:hAnsi="Times New Roman" w:eastAsia="仿宋_GB2312" w:cs="Times New Roman"/>
          <w:b/>
          <w:color w:val="auto"/>
          <w:kern w:val="2"/>
          <w:sz w:val="32"/>
          <w:szCs w:val="32"/>
          <w:lang w:val="en-US" w:bidi="ar-SA"/>
        </w:rPr>
        <w:t>章　</w:t>
      </w:r>
      <w:r>
        <w:rPr>
          <w:rFonts w:hint="default" w:ascii="Times New Roman" w:hAnsi="Times New Roman" w:eastAsia="仿宋_GB2312" w:cs="Times New Roman"/>
          <w:b/>
          <w:color w:val="auto"/>
          <w:kern w:val="2"/>
          <w:sz w:val="32"/>
          <w:szCs w:val="32"/>
          <w:lang w:val="en-US" w:eastAsia="zh-CN" w:bidi="ar-SA"/>
        </w:rPr>
        <w:t>组织机构</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color w:val="auto"/>
          <w:kern w:val="2"/>
          <w:sz w:val="32"/>
          <w:szCs w:val="32"/>
          <w:lang w:val="en-US" w:bidi="ar-SA"/>
        </w:rPr>
        <w:t>第</w:t>
      </w:r>
      <w:r>
        <w:rPr>
          <w:rFonts w:hint="default" w:ascii="Times New Roman" w:hAnsi="Times New Roman" w:eastAsia="仿宋_GB2312" w:cs="Times New Roman"/>
          <w:b/>
          <w:color w:val="auto"/>
          <w:kern w:val="2"/>
          <w:sz w:val="32"/>
          <w:szCs w:val="32"/>
          <w:lang w:val="en-US" w:eastAsia="zh-CN" w:bidi="ar-SA"/>
        </w:rPr>
        <w:t>五</w:t>
      </w:r>
      <w:r>
        <w:rPr>
          <w:rFonts w:hint="default" w:ascii="Times New Roman" w:hAnsi="Times New Roman" w:eastAsia="仿宋_GB2312" w:cs="Times New Roman"/>
          <w:b/>
          <w:color w:val="auto"/>
          <w:kern w:val="2"/>
          <w:sz w:val="32"/>
          <w:szCs w:val="32"/>
          <w:lang w:val="en-US" w:bidi="ar-SA"/>
        </w:rPr>
        <w:t>条</w:t>
      </w:r>
      <w:r>
        <w:rPr>
          <w:rFonts w:hint="default" w:ascii="Times New Roman" w:hAnsi="Times New Roman" w:eastAsia="仿宋_GB2312" w:cs="Times New Roman"/>
          <w:b/>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专门委员会</w:t>
      </w:r>
      <w:r>
        <w:rPr>
          <w:rFonts w:hint="default" w:ascii="Times New Roman" w:hAnsi="Times New Roman" w:eastAsia="仿宋_GB2312" w:cs="Times New Roman"/>
          <w:color w:val="auto"/>
          <w:kern w:val="2"/>
          <w:sz w:val="32"/>
          <w:szCs w:val="32"/>
          <w:lang w:val="en-US" w:bidi="ar-SA"/>
        </w:rPr>
        <w:t>设主任一名，副主任和委员若干名</w:t>
      </w:r>
      <w:r>
        <w:rPr>
          <w:rFonts w:hint="default" w:ascii="Times New Roman" w:hAnsi="Times New Roman" w:eastAsia="仿宋_GB2312" w:cs="Times New Roman"/>
          <w:color w:val="auto"/>
          <w:kern w:val="2"/>
          <w:sz w:val="32"/>
          <w:szCs w:val="32"/>
          <w:lang w:val="en-US" w:eastAsia="zh-CN" w:bidi="ar-SA"/>
        </w:rPr>
        <w:t>，秘书长一名</w:t>
      </w:r>
      <w:r>
        <w:rPr>
          <w:rFonts w:hint="default" w:ascii="Times New Roman" w:hAnsi="Times New Roman" w:eastAsia="仿宋_GB2312" w:cs="Times New Roman"/>
          <w:color w:val="auto"/>
          <w:kern w:val="2"/>
          <w:sz w:val="32"/>
          <w:szCs w:val="32"/>
          <w:lang w:val="en-US" w:bidi="ar-SA"/>
        </w:rPr>
        <w:t>。</w:t>
      </w:r>
      <w:r>
        <w:rPr>
          <w:rFonts w:hint="default" w:ascii="Times New Roman" w:hAnsi="Times New Roman" w:eastAsia="仿宋_GB2312" w:cs="Times New Roman"/>
          <w:color w:val="auto"/>
          <w:kern w:val="2"/>
          <w:sz w:val="32"/>
          <w:szCs w:val="32"/>
          <w:lang w:val="en-US" w:eastAsia="zh-CN" w:bidi="ar-SA"/>
        </w:rPr>
        <w:t>主任、副主任人选须经四川省律师行业党委（以下简称“行业党委”）酝酿提名。按规定酝酿的主任、副主任经会长办公会批准产生。主任、副主任需要调整的，由会长办公会讨论审议，并向行业党委报告。</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专门委员会的委员由熟悉律师行业情况，具有丰富执业经验和责任感，关心律师事业发展，热心公益事业且具有本委员会相关知识的律师组成。委员人选由律师自荐、理事会及省律协监事会组成人员推荐以及下级律师协会推荐、社会团体推荐等方式产生。委员名单由会长办公会决定或者调整。</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根据工作需要，可以聘请专家、教授担任专门委员会的顾问。</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 xml:space="preserve">第六条  </w:t>
      </w:r>
      <w:r>
        <w:rPr>
          <w:rFonts w:hint="default" w:ascii="Times New Roman" w:hAnsi="Times New Roman" w:eastAsia="仿宋_GB2312" w:cs="Times New Roman"/>
          <w:b w:val="0"/>
          <w:bCs w:val="0"/>
          <w:color w:val="auto"/>
          <w:kern w:val="2"/>
          <w:sz w:val="32"/>
          <w:szCs w:val="32"/>
          <w:lang w:val="en-US" w:eastAsia="zh-CN" w:bidi="ar-SA"/>
        </w:rPr>
        <w:t>专门委员会委员每届任期与同届理事会相同，连选可以连任。若换届时理事会未对专门委员会委员作出任职决定，则由上届专门委员会委员继续履行职责至新一届专门委员会成立时止。</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第七条</w:t>
      </w:r>
      <w:r>
        <w:rPr>
          <w:rFonts w:hint="default" w:ascii="Times New Roman" w:hAnsi="Times New Roman" w:eastAsia="仿宋_GB2312" w:cs="Times New Roman"/>
          <w:b w:val="0"/>
          <w:bCs w:val="0"/>
          <w:color w:val="auto"/>
          <w:kern w:val="2"/>
          <w:sz w:val="32"/>
          <w:szCs w:val="32"/>
          <w:lang w:val="en-US" w:eastAsia="zh-CN" w:bidi="ar-SA"/>
        </w:rPr>
        <w:t xml:space="preserve">  专门委员会委员有下列情形之一的，自动丧失委员资格：</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（一） 不再从事律师职业的；</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（二） 未在本省注册执业的；</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（三） 连续两次无故不参加专门委员会会议。</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 xml:space="preserve">第八条  </w:t>
      </w:r>
      <w:r>
        <w:rPr>
          <w:rFonts w:hint="default" w:ascii="Times New Roman" w:hAnsi="Times New Roman" w:eastAsia="仿宋_GB2312" w:cs="Times New Roman"/>
          <w:b w:val="0"/>
          <w:bCs w:val="0"/>
          <w:color w:val="auto"/>
          <w:kern w:val="2"/>
          <w:sz w:val="32"/>
          <w:szCs w:val="32"/>
          <w:lang w:val="en-US" w:eastAsia="zh-CN" w:bidi="ar-SA"/>
        </w:rPr>
        <w:t>专门委员会委员因违反律师职业道德和执业纪律受到司法行政机关行政处罚或者行业处分的，由会长办公会决定免除其委员职务。专门委员会委员不服从本委员会工作安排，由本委员会主任会议书面报告会长办公会决定免除其职务。</w:t>
      </w:r>
    </w:p>
    <w:p>
      <w:pPr>
        <w:keepNext w:val="0"/>
        <w:keepLines w:val="0"/>
        <w:pageBreakBefore w:val="0"/>
        <w:widowControl w:val="0"/>
        <w:kinsoku/>
        <w:wordWrap/>
        <w:overflowPunct w:val="0"/>
        <w:topLinePunct w:val="0"/>
        <w:autoSpaceDE/>
        <w:autoSpaceDN/>
        <w:bidi w:val="0"/>
        <w:adjustRightInd/>
        <w:snapToGrid/>
        <w:spacing w:before="313" w:beforeLines="100" w:line="580" w:lineRule="exact"/>
        <w:jc w:val="center"/>
        <w:textAlignment w:val="auto"/>
        <w:rPr>
          <w:rFonts w:hint="default" w:ascii="Times New Roman" w:hAnsi="Times New Roman" w:eastAsia="仿宋_GB2312" w:cs="Times New Roman"/>
          <w:b/>
          <w:color w:val="auto"/>
          <w:kern w:val="2"/>
          <w:sz w:val="32"/>
          <w:szCs w:val="32"/>
          <w:lang w:val="en-US" w:bidi="ar-SA"/>
        </w:rPr>
      </w:pPr>
      <w:r>
        <w:rPr>
          <w:rFonts w:hint="default" w:ascii="Times New Roman" w:hAnsi="Times New Roman" w:eastAsia="仿宋_GB2312" w:cs="Times New Roman"/>
          <w:b/>
          <w:color w:val="auto"/>
          <w:kern w:val="2"/>
          <w:sz w:val="32"/>
          <w:szCs w:val="32"/>
          <w:lang w:val="en-US" w:eastAsia="zh-CN" w:bidi="ar-SA"/>
        </w:rPr>
        <w:t>第四章 委员的权利与义务</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w:t>
      </w:r>
      <w:r>
        <w:rPr>
          <w:rFonts w:hint="default" w:ascii="Times New Roman" w:hAnsi="Times New Roman" w:eastAsia="仿宋_GB2312" w:cs="Times New Roman"/>
          <w:b/>
          <w:bCs/>
          <w:color w:val="auto"/>
          <w:kern w:val="2"/>
          <w:sz w:val="32"/>
          <w:szCs w:val="32"/>
          <w:lang w:val="en-US" w:eastAsia="zh-CN" w:bidi="ar-SA"/>
        </w:rPr>
        <w:t>第九条</w:t>
      </w:r>
      <w:r>
        <w:rPr>
          <w:rFonts w:hint="default" w:ascii="Times New Roman" w:hAnsi="Times New Roman" w:eastAsia="仿宋_GB2312" w:cs="Times New Roman"/>
          <w:color w:val="auto"/>
          <w:kern w:val="2"/>
          <w:sz w:val="32"/>
          <w:szCs w:val="32"/>
          <w:lang w:val="en-US" w:eastAsia="zh-CN" w:bidi="ar-SA"/>
        </w:rPr>
        <w:t xml:space="preserve">  专门委员会主任、副主任的权利与义务：</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（一）起草本委员会工作计划；</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（二）召集、主持本委员会会议；</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（三）安排部署本委员会日常工作；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（四）向理事会、会长办公会报告工作；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（五）完成理事会、会长办公会交办的工作。</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第十条</w:t>
      </w:r>
      <w:r>
        <w:rPr>
          <w:rFonts w:hint="default" w:ascii="Times New Roman" w:hAnsi="Times New Roman" w:eastAsia="仿宋_GB2312" w:cs="Times New Roman"/>
          <w:color w:val="auto"/>
          <w:kern w:val="2"/>
          <w:sz w:val="32"/>
          <w:szCs w:val="32"/>
          <w:lang w:val="en-US" w:eastAsia="zh-CN" w:bidi="ar-SA"/>
        </w:rPr>
        <w:t xml:space="preserve">  专门委员会委员的权利和义务：</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（一）参加本委员会的活动；</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（二）完成本委员会主任、副主任交办的工作；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（三）对本委员会的工作提出意见或建议；</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（四）严格遵守工作纪律，对案件情况保密；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（五）以身作则，维护本委员会良好形象。</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第十一条</w:t>
      </w:r>
      <w:r>
        <w:rPr>
          <w:rFonts w:hint="default" w:ascii="Times New Roman" w:hAnsi="Times New Roman" w:eastAsia="仿宋_GB2312" w:cs="Times New Roman"/>
          <w:b w:val="0"/>
          <w:bCs w:val="0"/>
          <w:color w:val="auto"/>
          <w:kern w:val="2"/>
          <w:sz w:val="32"/>
          <w:szCs w:val="32"/>
          <w:lang w:val="en-US" w:eastAsia="zh-CN" w:bidi="ar-SA"/>
        </w:rPr>
        <w:t xml:space="preserve"> 专门委员会秘书长负责本委员会会议记录、日常事务处理和文档保管。秘书长由委员担任。</w:t>
      </w:r>
    </w:p>
    <w:p>
      <w:pPr>
        <w:keepNext w:val="0"/>
        <w:keepLines w:val="0"/>
        <w:pageBreakBefore w:val="0"/>
        <w:widowControl w:val="0"/>
        <w:kinsoku/>
        <w:wordWrap/>
        <w:overflowPunct w:val="0"/>
        <w:topLinePunct w:val="0"/>
        <w:autoSpaceDE/>
        <w:autoSpaceDN/>
        <w:bidi w:val="0"/>
        <w:adjustRightInd/>
        <w:snapToGrid/>
        <w:spacing w:before="313" w:beforeLines="100" w:line="580" w:lineRule="exact"/>
        <w:jc w:val="center"/>
        <w:textAlignment w:val="auto"/>
        <w:rPr>
          <w:rFonts w:hint="default" w:ascii="Times New Roman" w:hAnsi="Times New Roman" w:eastAsia="仿宋_GB2312" w:cs="Times New Roman"/>
          <w:b/>
          <w:color w:val="auto"/>
          <w:kern w:val="2"/>
          <w:sz w:val="32"/>
          <w:szCs w:val="32"/>
          <w:lang w:val="en-US" w:eastAsia="zh-CN" w:bidi="ar-SA"/>
        </w:rPr>
      </w:pPr>
      <w:r>
        <w:rPr>
          <w:rFonts w:hint="default" w:ascii="Times New Roman" w:hAnsi="Times New Roman" w:eastAsia="仿宋_GB2312" w:cs="Times New Roman"/>
          <w:b/>
          <w:color w:val="auto"/>
          <w:kern w:val="2"/>
          <w:sz w:val="32"/>
          <w:szCs w:val="32"/>
          <w:lang w:val="en-US" w:eastAsia="zh-CN" w:bidi="ar-SA"/>
        </w:rPr>
        <w:t>第五章 委员会会议和议事规则</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 xml:space="preserve">第十二条  </w:t>
      </w:r>
      <w:r>
        <w:rPr>
          <w:rFonts w:hint="default" w:ascii="Times New Roman" w:hAnsi="Times New Roman" w:eastAsia="仿宋_GB2312" w:cs="Times New Roman"/>
          <w:b w:val="0"/>
          <w:bCs w:val="0"/>
          <w:color w:val="auto"/>
          <w:kern w:val="2"/>
          <w:sz w:val="32"/>
          <w:szCs w:val="32"/>
          <w:lang w:val="en-US" w:eastAsia="zh-CN" w:bidi="ar-SA"/>
        </w:rPr>
        <w:t>专门委员会召开主任会议和委员会全体会议。根据需要，经本委员会主任、副主任提议，可以召开委员会临时会议。</w:t>
      </w:r>
      <w:r>
        <w:rPr>
          <w:rFonts w:hint="default" w:ascii="Times New Roman" w:hAnsi="Times New Roman" w:eastAsia="仿宋_GB2312" w:cs="Times New Roman"/>
          <w:b w:val="0"/>
          <w:bCs w:val="0"/>
          <w:color w:val="auto"/>
          <w:kern w:val="2"/>
          <w:sz w:val="32"/>
          <w:szCs w:val="32"/>
          <w:lang w:val="en-US" w:eastAsia="zh-CN" w:bidi="ar-SA"/>
        </w:rPr>
        <w:br w:type="textWrapping"/>
      </w:r>
      <w:r>
        <w:rPr>
          <w:rFonts w:hint="default" w:ascii="Times New Roman" w:hAnsi="Times New Roman" w:eastAsia="仿宋_GB2312" w:cs="Times New Roman"/>
          <w:b w:val="0"/>
          <w:bCs w:val="0"/>
          <w:color w:val="auto"/>
          <w:kern w:val="2"/>
          <w:sz w:val="32"/>
          <w:szCs w:val="32"/>
          <w:lang w:val="en-US" w:eastAsia="zh-CN" w:bidi="ar-SA"/>
        </w:rPr>
        <w:t xml:space="preserve">    召开专门委员会会议应有议题、议程，并及时通知各委员。</w:t>
      </w:r>
      <w:r>
        <w:rPr>
          <w:rFonts w:hint="default" w:ascii="Times New Roman" w:hAnsi="Times New Roman" w:eastAsia="仿宋_GB2312" w:cs="Times New Roman"/>
          <w:b w:val="0"/>
          <w:bCs w:val="0"/>
          <w:color w:val="auto"/>
          <w:kern w:val="2"/>
          <w:sz w:val="32"/>
          <w:szCs w:val="32"/>
          <w:lang w:val="en-US" w:eastAsia="zh-CN" w:bidi="ar-SA"/>
        </w:rPr>
        <w:br w:type="textWrapping"/>
      </w:r>
      <w:r>
        <w:rPr>
          <w:rFonts w:hint="default" w:ascii="Times New Roman" w:hAnsi="Times New Roman" w:eastAsia="仿宋_GB2312" w:cs="Times New Roman"/>
          <w:b w:val="0"/>
          <w:bCs w:val="0"/>
          <w:color w:val="auto"/>
          <w:kern w:val="2"/>
          <w:sz w:val="32"/>
          <w:szCs w:val="32"/>
          <w:lang w:val="en-US" w:eastAsia="zh-CN" w:bidi="ar-SA"/>
        </w:rPr>
        <w:t xml:space="preserve">    专门委员会会议所议事项应形成会议纪要并向秘书处备案。</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 xml:space="preserve">第十三条 </w:t>
      </w:r>
      <w:r>
        <w:rPr>
          <w:rFonts w:hint="default" w:ascii="Times New Roman" w:hAnsi="Times New Roman" w:eastAsia="仿宋_GB2312" w:cs="Times New Roman"/>
          <w:b w:val="0"/>
          <w:bCs w:val="0"/>
          <w:color w:val="auto"/>
          <w:kern w:val="2"/>
          <w:sz w:val="32"/>
          <w:szCs w:val="32"/>
          <w:lang w:val="en-US" w:eastAsia="zh-CN" w:bidi="ar-SA"/>
        </w:rPr>
        <w:t xml:space="preserve"> 主任会议由主任、副主任、秘书长参加；委员会全体会议由全体委员参加。主任会议和委员会全体会议由主任主持，主任因特殊原因不能履行职务的，由主任指定的副主任召集和主持。</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 xml:space="preserve">第十四条 </w:t>
      </w:r>
      <w:r>
        <w:rPr>
          <w:rFonts w:hint="default" w:ascii="Times New Roman" w:hAnsi="Times New Roman" w:eastAsia="仿宋_GB2312" w:cs="Times New Roman"/>
          <w:b w:val="0"/>
          <w:bCs w:val="0"/>
          <w:color w:val="auto"/>
          <w:kern w:val="2"/>
          <w:sz w:val="32"/>
          <w:szCs w:val="32"/>
          <w:lang w:val="en-US" w:eastAsia="zh-CN" w:bidi="ar-SA"/>
        </w:rPr>
        <w:t xml:space="preserve"> 专门委员会主任会议职责：</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（一）制定本委员会工作计划草案；</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（二）代表本委员会做工作总结；</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（三）研究、部署本委员会工作；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（四）其他应由主任会议决议的事项。</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第十五条</w:t>
      </w:r>
      <w:r>
        <w:rPr>
          <w:rFonts w:hint="default" w:ascii="Times New Roman" w:hAnsi="Times New Roman" w:eastAsia="仿宋_GB2312" w:cs="Times New Roman"/>
          <w:b w:val="0"/>
          <w:bCs w:val="0"/>
          <w:color w:val="auto"/>
          <w:kern w:val="2"/>
          <w:sz w:val="32"/>
          <w:szCs w:val="32"/>
          <w:lang w:val="en-US" w:eastAsia="zh-CN" w:bidi="ar-SA"/>
        </w:rPr>
        <w:t xml:space="preserve">  全体委员会会议职责：</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（一）通过本委员会工作计划和工作总结；</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（二）研讨、交流本委员会工作经验；</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（三）草拟有关规则的实施细则；</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（四）其他应由全体委员会决议的事项。</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第十六条</w:t>
      </w:r>
      <w:r>
        <w:rPr>
          <w:rFonts w:hint="default" w:ascii="Times New Roman" w:hAnsi="Times New Roman" w:eastAsia="仿宋_GB2312" w:cs="Times New Roman"/>
          <w:b w:val="0"/>
          <w:bCs w:val="0"/>
          <w:color w:val="auto"/>
          <w:kern w:val="2"/>
          <w:sz w:val="32"/>
          <w:szCs w:val="32"/>
          <w:lang w:val="en-US" w:eastAsia="zh-CN" w:bidi="ar-SA"/>
        </w:rPr>
        <w:t xml:space="preserve">  专门委员会会议应有二分之一以上的委员出席方可进行，如有表决事项，须有三分之二的委员出席方可，会议决议应经到会委员过半数通过方为有效。</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因故未能参加会议的委员，可以就会议议决事项进行书面表决（含电子邮件）。凡提交书面表决意见的委员，计入出席会议人数。</w:t>
      </w:r>
    </w:p>
    <w:p>
      <w:pPr>
        <w:keepNext w:val="0"/>
        <w:keepLines w:val="0"/>
        <w:pageBreakBefore w:val="0"/>
        <w:widowControl w:val="0"/>
        <w:kinsoku/>
        <w:wordWrap/>
        <w:overflowPunct w:val="0"/>
        <w:topLinePunct w:val="0"/>
        <w:autoSpaceDE/>
        <w:autoSpaceDN/>
        <w:bidi w:val="0"/>
        <w:adjustRightInd/>
        <w:snapToGrid/>
        <w:spacing w:before="313" w:beforeLines="100" w:line="580" w:lineRule="exact"/>
        <w:jc w:val="center"/>
        <w:textAlignment w:val="auto"/>
        <w:rPr>
          <w:rFonts w:hint="default" w:ascii="Times New Roman" w:hAnsi="Times New Roman" w:eastAsia="仿宋_GB2312" w:cs="Times New Roman"/>
          <w:b/>
          <w:color w:val="auto"/>
          <w:kern w:val="2"/>
          <w:sz w:val="32"/>
          <w:szCs w:val="32"/>
          <w:lang w:val="en-US" w:eastAsia="zh-CN" w:bidi="ar-SA"/>
        </w:rPr>
      </w:pPr>
      <w:r>
        <w:rPr>
          <w:rFonts w:hint="default" w:ascii="Times New Roman" w:hAnsi="Times New Roman" w:eastAsia="仿宋_GB2312" w:cs="Times New Roman"/>
          <w:b/>
          <w:color w:val="auto"/>
          <w:kern w:val="2"/>
          <w:sz w:val="32"/>
          <w:szCs w:val="32"/>
          <w:lang w:val="en-US" w:eastAsia="zh-CN" w:bidi="ar-SA"/>
        </w:rPr>
        <w:t>第六章  经费来源及使用</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 xml:space="preserve">第十七条  </w:t>
      </w:r>
      <w:r>
        <w:rPr>
          <w:rFonts w:hint="default" w:ascii="Times New Roman" w:hAnsi="Times New Roman" w:eastAsia="仿宋_GB2312" w:cs="Times New Roman"/>
          <w:b w:val="0"/>
          <w:bCs w:val="0"/>
          <w:color w:val="auto"/>
          <w:kern w:val="2"/>
          <w:sz w:val="32"/>
          <w:szCs w:val="32"/>
          <w:lang w:val="en-US" w:eastAsia="zh-CN" w:bidi="ar-SA"/>
        </w:rPr>
        <w:t>专门委员会经费来源：</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（一）省律协拨款；</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（二）律师及律师执业机构赞助；</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（三）社会各界赞助。</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 xml:space="preserve">第十八条  </w:t>
      </w:r>
      <w:r>
        <w:rPr>
          <w:rFonts w:hint="default" w:ascii="Times New Roman" w:hAnsi="Times New Roman" w:eastAsia="仿宋_GB2312" w:cs="Times New Roman"/>
          <w:b w:val="0"/>
          <w:bCs w:val="0"/>
          <w:color w:val="auto"/>
          <w:kern w:val="2"/>
          <w:sz w:val="32"/>
          <w:szCs w:val="32"/>
          <w:lang w:val="en-US" w:eastAsia="zh-CN" w:bidi="ar-SA"/>
        </w:rPr>
        <w:t>专门委员会开展工作、举办活动需要经费开支的，应按照省律协财务管理规定提前进行方案报备和经费预算审批。开支进行后，由经办人提交支付申请和相关凭据，经本委员会主任委员审核后，交省律协秘书处进行财务报账。</w:t>
      </w:r>
    </w:p>
    <w:p>
      <w:pPr>
        <w:keepNext w:val="0"/>
        <w:keepLines w:val="0"/>
        <w:pageBreakBefore w:val="0"/>
        <w:widowControl w:val="0"/>
        <w:kinsoku/>
        <w:wordWrap/>
        <w:overflowPunct w:val="0"/>
        <w:topLinePunct w:val="0"/>
        <w:autoSpaceDE/>
        <w:autoSpaceDN/>
        <w:bidi w:val="0"/>
        <w:adjustRightInd/>
        <w:snapToGrid/>
        <w:spacing w:before="313" w:beforeLines="100" w:line="580" w:lineRule="exact"/>
        <w:jc w:val="center"/>
        <w:textAlignment w:val="auto"/>
        <w:rPr>
          <w:rFonts w:hint="default" w:ascii="Times New Roman" w:hAnsi="Times New Roman" w:eastAsia="仿宋_GB2312" w:cs="Times New Roman"/>
          <w:b/>
          <w:color w:val="auto"/>
          <w:kern w:val="2"/>
          <w:sz w:val="32"/>
          <w:szCs w:val="32"/>
          <w:lang w:val="en-US" w:eastAsia="zh-CN" w:bidi="ar-SA"/>
        </w:rPr>
      </w:pPr>
      <w:r>
        <w:rPr>
          <w:rFonts w:hint="default" w:ascii="Times New Roman" w:hAnsi="Times New Roman" w:eastAsia="仿宋_GB2312" w:cs="Times New Roman"/>
          <w:b/>
          <w:color w:val="auto"/>
          <w:kern w:val="2"/>
          <w:sz w:val="32"/>
          <w:szCs w:val="32"/>
          <w:lang w:val="en-US" w:eastAsia="zh-CN" w:bidi="ar-SA"/>
        </w:rPr>
        <w:t>第七章</w:t>
      </w:r>
      <w:r>
        <w:rPr>
          <w:rFonts w:hint="eastAsia" w:ascii="Times New Roman" w:hAnsi="Times New Roman" w:eastAsia="仿宋_GB2312" w:cs="Times New Roman"/>
          <w:b/>
          <w:color w:val="auto"/>
          <w:kern w:val="2"/>
          <w:sz w:val="32"/>
          <w:szCs w:val="32"/>
          <w:lang w:val="en-US" w:eastAsia="zh-CN" w:bidi="ar-SA"/>
        </w:rPr>
        <w:t xml:space="preserve"> </w:t>
      </w:r>
      <w:r>
        <w:rPr>
          <w:rFonts w:hint="default" w:ascii="Times New Roman" w:hAnsi="Times New Roman" w:eastAsia="仿宋_GB2312" w:cs="Times New Roman"/>
          <w:b/>
          <w:color w:val="auto"/>
          <w:kern w:val="2"/>
          <w:sz w:val="32"/>
          <w:szCs w:val="32"/>
          <w:lang w:val="en-US" w:eastAsia="zh-CN" w:bidi="ar-SA"/>
        </w:rPr>
        <w:t xml:space="preserve"> 生效及备案</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第十九条</w:t>
      </w:r>
      <w:r>
        <w:rPr>
          <w:rFonts w:hint="default"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b w:val="0"/>
          <w:bCs/>
          <w:color w:val="auto"/>
          <w:kern w:val="2"/>
          <w:sz w:val="32"/>
          <w:szCs w:val="32"/>
          <w:lang w:val="en-US" w:eastAsia="zh-CN" w:bidi="ar-SA"/>
        </w:rPr>
        <w:t>专门委员会的工作规则自理事会审议通过之日起生效，由省律协秘书处发布并向行业党委备案。会长办公会负责工作规则的修订与解释。</w:t>
      </w:r>
    </w:p>
    <w:p>
      <w:pPr>
        <w:keepNext w:val="0"/>
        <w:keepLines w:val="0"/>
        <w:pageBreakBefore w:val="0"/>
        <w:widowControl w:val="0"/>
        <w:kinsoku/>
        <w:wordWrap/>
        <w:overflowPunct w:val="0"/>
        <w:topLinePunct w:val="0"/>
        <w:autoSpaceDE/>
        <w:autoSpaceDN/>
        <w:bidi w:val="0"/>
        <w:adjustRightInd/>
        <w:snapToGrid/>
        <w:spacing w:before="313" w:beforeLines="100" w:line="580" w:lineRule="exact"/>
        <w:jc w:val="center"/>
        <w:textAlignment w:val="auto"/>
        <w:rPr>
          <w:rFonts w:hint="default" w:ascii="Times New Roman" w:hAnsi="Times New Roman" w:eastAsia="仿宋_GB2312" w:cs="Times New Roman"/>
          <w:b/>
          <w:color w:val="auto"/>
          <w:kern w:val="2"/>
          <w:sz w:val="32"/>
          <w:szCs w:val="32"/>
          <w:lang w:val="en-US" w:eastAsia="zh-CN" w:bidi="ar-SA"/>
        </w:rPr>
      </w:pPr>
      <w:r>
        <w:rPr>
          <w:rFonts w:hint="default" w:ascii="Times New Roman" w:hAnsi="Times New Roman" w:eastAsia="仿宋_GB2312" w:cs="Times New Roman"/>
          <w:b/>
          <w:color w:val="auto"/>
          <w:kern w:val="2"/>
          <w:sz w:val="32"/>
          <w:szCs w:val="32"/>
          <w:lang w:val="en-US" w:eastAsia="zh-CN" w:bidi="ar-SA"/>
        </w:rPr>
        <w:t>第八章 附则</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第二十条</w:t>
      </w:r>
      <w:r>
        <w:rPr>
          <w:rFonts w:hint="default" w:ascii="Times New Roman" w:hAnsi="Times New Roman" w:eastAsia="仿宋_GB2312" w:cs="Times New Roman"/>
          <w:color w:val="auto"/>
          <w:kern w:val="2"/>
          <w:sz w:val="32"/>
          <w:szCs w:val="32"/>
          <w:lang w:val="en-US" w:eastAsia="zh-CN" w:bidi="ar-SA"/>
        </w:rPr>
        <w:t xml:space="preserve"> 本规则自理事会通过之日起生效施行。</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 xml:space="preserve">第二十一条 </w:t>
      </w:r>
      <w:r>
        <w:rPr>
          <w:rFonts w:hint="default" w:ascii="Times New Roman" w:hAnsi="Times New Roman" w:eastAsia="仿宋_GB2312" w:cs="Times New Roman"/>
          <w:b w:val="0"/>
          <w:bCs/>
          <w:color w:val="auto"/>
          <w:kern w:val="2"/>
          <w:sz w:val="32"/>
          <w:szCs w:val="32"/>
          <w:lang w:val="en-US" w:eastAsia="zh-CN" w:bidi="ar-SA"/>
        </w:rPr>
        <w:t>各个专门委员会的工作规则不应违反本规则。</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第二十二条</w:t>
      </w:r>
      <w:r>
        <w:rPr>
          <w:rFonts w:hint="default" w:ascii="Times New Roman" w:hAnsi="Times New Roman" w:eastAsia="仿宋_GB2312" w:cs="Times New Roman"/>
          <w:color w:val="auto"/>
          <w:kern w:val="2"/>
          <w:sz w:val="32"/>
          <w:szCs w:val="32"/>
          <w:lang w:val="en-US" w:eastAsia="zh-CN" w:bidi="ar-SA"/>
        </w:rPr>
        <w:t xml:space="preserve"> 本规则由理事会修订，会长办公会负责解释。</w:t>
      </w:r>
    </w:p>
    <w:p>
      <w:pPr>
        <w:keepNext w:val="0"/>
        <w:keepLines w:val="0"/>
        <w:pageBreakBefore w:val="0"/>
        <w:widowControl w:val="0"/>
        <w:tabs>
          <w:tab w:val="left" w:pos="4931"/>
        </w:tabs>
        <w:kinsoku/>
        <w:wordWrap/>
        <w:overflowPunct w:val="0"/>
        <w:topLinePunct w:val="0"/>
        <w:autoSpaceDE/>
        <w:autoSpaceDN/>
        <w:bidi w:val="0"/>
        <w:adjustRightInd/>
        <w:snapToGrid/>
        <w:spacing w:line="580" w:lineRule="exact"/>
        <w:jc w:val="both"/>
        <w:textAlignment w:val="auto"/>
        <w:rPr>
          <w:rFonts w:hint="default" w:ascii="仿宋_GB2312" w:eastAsia="仿宋_GB2312"/>
          <w:color w:val="auto"/>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kern w:val="0"/>
          <w:sz w:val="32"/>
          <w:szCs w:val="32"/>
          <w:lang w:val="en-US" w:eastAsia="zh-CN" w:bidi="zh-CN"/>
        </w:rPr>
      </w:pPr>
    </w:p>
    <w:p>
      <w:pPr>
        <w:keepNext w:val="0"/>
        <w:keepLines w:val="0"/>
        <w:pageBreakBefore w:val="0"/>
        <w:widowControl w:val="0"/>
        <w:kinsoku/>
        <w:wordWrap/>
        <w:overflowPunct w:val="0"/>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lang w:val="en-US" w:eastAsia="zh-CN"/>
        </w:rPr>
        <w:sectPr>
          <w:footerReference r:id="rId6" w:type="first"/>
          <w:headerReference r:id="rId3" w:type="default"/>
          <w:footerReference r:id="rId4" w:type="default"/>
          <w:footerReference r:id="rId5" w:type="even"/>
          <w:pgSz w:w="11906" w:h="16838"/>
          <w:pgMar w:top="1899" w:right="1587" w:bottom="1587" w:left="1587" w:header="851" w:footer="812" w:gutter="0"/>
          <w:pgNumType w:fmt="decimal"/>
          <w:cols w:space="0" w:num="1"/>
          <w:rtlGutter w:val="0"/>
          <w:docGrid w:type="lines" w:linePitch="312" w:charSpace="0"/>
        </w:sectPr>
      </w:pPr>
    </w:p>
    <w:tbl>
      <w:tblPr>
        <w:tblStyle w:val="11"/>
        <w:tblpPr w:leftFromText="181" w:rightFromText="181" w:tblpXSpec="center" w:tblpYSpec="bottom"/>
        <w:tblOverlap w:val="never"/>
        <w:tblW w:w="8892"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9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jc w:val="center"/>
        </w:trPr>
        <w:tc>
          <w:tcPr>
            <w:tcW w:w="889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8"/>
                <w:szCs w:val="28"/>
                <w:u w:val="single"/>
                <w:vertAlign w:val="baseline"/>
                <w:lang w:eastAsia="zh-CN"/>
              </w:rPr>
            </w:pPr>
            <w:r>
              <w:rPr>
                <w:rFonts w:hint="default" w:ascii="Times New Roman" w:hAnsi="Times New Roman" w:eastAsia="仿宋_GB2312" w:cs="Times New Roman"/>
                <w:sz w:val="28"/>
                <w:szCs w:val="28"/>
                <w:u w:val="none"/>
                <w:vertAlign w:val="baseline"/>
              </w:rPr>
              <w:t xml:space="preserve"> </w:t>
            </w:r>
            <w:r>
              <w:rPr>
                <w:rFonts w:hint="default" w:ascii="Times New Roman" w:hAnsi="Times New Roman" w:eastAsia="仿宋_GB2312" w:cs="Times New Roman"/>
                <w:sz w:val="28"/>
                <w:szCs w:val="28"/>
                <w:u w:val="none"/>
                <w:vertAlign w:val="baseline"/>
                <w:lang w:val="en-US" w:eastAsia="zh-CN"/>
              </w:rPr>
              <w:t xml:space="preserve"> </w:t>
            </w:r>
            <w:r>
              <w:rPr>
                <w:rFonts w:hint="default" w:ascii="Times New Roman" w:hAnsi="Times New Roman" w:eastAsia="仿宋_GB2312" w:cs="Times New Roman"/>
                <w:sz w:val="28"/>
                <w:szCs w:val="28"/>
                <w:u w:val="none"/>
                <w:vertAlign w:val="baseline"/>
              </w:rPr>
              <w:t>发：</w:t>
            </w:r>
            <w:r>
              <w:rPr>
                <w:rFonts w:hint="default" w:ascii="Times New Roman" w:hAnsi="Times New Roman" w:eastAsia="仿宋_GB2312" w:cs="Times New Roman"/>
                <w:sz w:val="28"/>
                <w:szCs w:val="28"/>
                <w:u w:val="none"/>
                <w:vertAlign w:val="baseline"/>
                <w:lang w:eastAsia="zh-CN"/>
              </w:rPr>
              <w:t>各市（州）律师协会，</w:t>
            </w:r>
            <w:r>
              <w:rPr>
                <w:rFonts w:hint="default" w:ascii="Times New Roman" w:hAnsi="Times New Roman" w:eastAsia="仿宋_GB2312" w:cs="Times New Roman"/>
                <w:sz w:val="28"/>
                <w:szCs w:val="28"/>
                <w:u w:val="none"/>
                <w:vertAlign w:val="baseline"/>
              </w:rPr>
              <w:t>九届理事、监事</w:t>
            </w:r>
            <w:r>
              <w:rPr>
                <w:rFonts w:hint="default" w:ascii="Times New Roman" w:hAnsi="Times New Roman" w:eastAsia="仿宋_GB2312" w:cs="Times New Roman"/>
                <w:sz w:val="28"/>
                <w:szCs w:val="28"/>
                <w:u w:val="none"/>
                <w:vertAlign w:val="baseline"/>
                <w:lang w:eastAsia="zh-CN"/>
              </w:rPr>
              <w:t>，各专门、专业委员会</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jc w:val="center"/>
        </w:trPr>
        <w:tc>
          <w:tcPr>
            <w:tcW w:w="889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80" w:lineRule="exact"/>
              <w:ind w:firstLine="280" w:firstLineChars="100"/>
              <w:textAlignment w:val="auto"/>
              <w:rPr>
                <w:rFonts w:hint="default" w:ascii="Times New Roman" w:hAnsi="Times New Roman" w:cs="Times New Roman"/>
                <w:sz w:val="28"/>
                <w:szCs w:val="28"/>
                <w:u w:val="single"/>
                <w:vertAlign w:val="baseline"/>
              </w:rPr>
            </w:pPr>
            <w:r>
              <w:rPr>
                <w:rFonts w:hint="default" w:ascii="Times New Roman" w:hAnsi="Times New Roman" w:eastAsia="仿宋_GB2312" w:cs="Times New Roman"/>
                <w:sz w:val="28"/>
                <w:szCs w:val="28"/>
                <w:u w:val="none"/>
                <w:vertAlign w:val="baseline"/>
              </w:rPr>
              <w:t>四川省律师协会秘书处</w:t>
            </w:r>
            <w:r>
              <w:rPr>
                <w:rFonts w:hint="default" w:ascii="Times New Roman" w:hAnsi="Times New Roman" w:eastAsia="仿宋_GB2312" w:cs="Times New Roman"/>
                <w:sz w:val="28"/>
                <w:szCs w:val="28"/>
                <w:u w:val="none"/>
                <w:vertAlign w:val="baseline"/>
                <w:lang w:val="en-US" w:eastAsia="zh-CN"/>
              </w:rPr>
              <w:t xml:space="preserve">                     </w:t>
            </w:r>
            <w:r>
              <w:rPr>
                <w:rFonts w:hint="default" w:ascii="Times New Roman" w:hAnsi="Times New Roman" w:eastAsia="仿宋_GB2312" w:cs="Times New Roman"/>
                <w:sz w:val="28"/>
                <w:szCs w:val="28"/>
                <w:u w:val="none"/>
              </w:rPr>
              <w:t>201</w:t>
            </w:r>
            <w:r>
              <w:rPr>
                <w:rFonts w:hint="default" w:ascii="Times New Roman" w:hAnsi="Times New Roman" w:eastAsia="仿宋_GB2312" w:cs="Times New Roman"/>
                <w:sz w:val="28"/>
                <w:szCs w:val="28"/>
                <w:u w:val="none"/>
                <w:lang w:val="en-US" w:eastAsia="zh-CN"/>
              </w:rPr>
              <w:t>9</w:t>
            </w:r>
            <w:r>
              <w:rPr>
                <w:rFonts w:hint="default" w:ascii="Times New Roman" w:hAnsi="Times New Roman" w:eastAsia="仿宋_GB2312" w:cs="Times New Roman"/>
                <w:sz w:val="28"/>
                <w:szCs w:val="28"/>
                <w:u w:val="none"/>
              </w:rPr>
              <w:t>年</w:t>
            </w:r>
            <w:r>
              <w:rPr>
                <w:rFonts w:hint="default" w:ascii="Times New Roman" w:hAnsi="Times New Roman" w:eastAsia="仿宋_GB2312" w:cs="Times New Roman"/>
                <w:sz w:val="28"/>
                <w:szCs w:val="28"/>
                <w:u w:val="none"/>
                <w:lang w:val="en-US" w:eastAsia="zh-CN"/>
              </w:rPr>
              <w:t>10</w:t>
            </w:r>
            <w:r>
              <w:rPr>
                <w:rFonts w:hint="default" w:ascii="Times New Roman" w:hAnsi="Times New Roman" w:eastAsia="仿宋_GB2312" w:cs="Times New Roman"/>
                <w:sz w:val="28"/>
                <w:szCs w:val="28"/>
                <w:u w:val="none"/>
              </w:rPr>
              <w:t>月</w:t>
            </w:r>
            <w:r>
              <w:rPr>
                <w:rFonts w:hint="default" w:ascii="Times New Roman" w:hAnsi="Times New Roman" w:eastAsia="仿宋_GB2312" w:cs="Times New Roman"/>
                <w:sz w:val="28"/>
                <w:szCs w:val="28"/>
                <w:u w:val="none"/>
                <w:lang w:val="en-US" w:eastAsia="zh-CN"/>
              </w:rPr>
              <w:t>30</w:t>
            </w:r>
            <w:r>
              <w:rPr>
                <w:rFonts w:hint="default" w:ascii="Times New Roman" w:hAnsi="Times New Roman" w:eastAsia="仿宋_GB2312" w:cs="Times New Roman"/>
                <w:sz w:val="28"/>
                <w:szCs w:val="28"/>
                <w:u w:val="none"/>
              </w:rPr>
              <w:t>日印</w:t>
            </w: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rPr>
      </w:pPr>
    </w:p>
    <w:sectPr>
      <w:footerReference r:id="rId7" w:type="default"/>
      <w:pgSz w:w="11906" w:h="16838"/>
      <w:pgMar w:top="1899"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行楷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eastAsia="Times New Roman"/>
        <w:color w:val="000000"/>
        <w:kern w:val="0"/>
        <w:sz w:val="2"/>
        <w:szCs w:val="2"/>
        <w:lang w:val="zh-CN" w:bidi="zh-CN"/>
      </w:rPr>
    </w:pPr>
    <w:r>
      <w:rPr>
        <w:rFonts w:eastAsia="Times New Roman"/>
        <w:color w:val="000000"/>
        <w:kern w:val="0"/>
        <w:sz w:val="2"/>
        <w:lang w:val="zh-CN" w:bidi="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Times New Roman" w:hAnsi="Times New Roman" w:eastAsia="宋体" w:cs="Times New Roman"/>
                              <w:color w:val="000000"/>
                              <w:sz w:val="18"/>
                              <w:szCs w:val="24"/>
                              <w:lang w:val="zh-CN" w:eastAsia="zh-CN" w:bidi="zh-CN"/>
                            </w:rPr>
                          </w:pPr>
                          <w:r>
                            <w:rPr>
                              <w:rFonts w:hint="eastAsia" w:ascii="Times New Roman" w:hAnsi="Times New Roman" w:eastAsia="宋体" w:cs="Times New Roman"/>
                              <w:color w:val="000000"/>
                              <w:sz w:val="18"/>
                              <w:szCs w:val="24"/>
                              <w:lang w:val="zh-CN" w:eastAsia="zh-CN" w:bidi="zh-CN"/>
                            </w:rPr>
                            <w:fldChar w:fldCharType="begin"/>
                          </w:r>
                          <w:r>
                            <w:rPr>
                              <w:rFonts w:hint="eastAsia" w:ascii="Times New Roman" w:hAnsi="Times New Roman" w:eastAsia="宋体" w:cs="Times New Roman"/>
                              <w:color w:val="000000"/>
                              <w:sz w:val="18"/>
                              <w:szCs w:val="24"/>
                              <w:lang w:val="zh-CN" w:eastAsia="zh-CN" w:bidi="zh-CN"/>
                            </w:rPr>
                            <w:instrText xml:space="preserve"> PAGE  \* MERGEFORMAT </w:instrText>
                          </w:r>
                          <w:r>
                            <w:rPr>
                              <w:rFonts w:hint="eastAsia" w:ascii="Times New Roman" w:hAnsi="Times New Roman" w:eastAsia="宋体" w:cs="Times New Roman"/>
                              <w:color w:val="000000"/>
                              <w:sz w:val="18"/>
                              <w:szCs w:val="24"/>
                              <w:lang w:val="zh-CN" w:eastAsia="zh-CN" w:bidi="zh-CN"/>
                            </w:rPr>
                            <w:fldChar w:fldCharType="separate"/>
                          </w:r>
                          <w:r>
                            <w:rPr>
                              <w:rFonts w:hint="eastAsia" w:ascii="Times New Roman" w:hAnsi="Times New Roman" w:eastAsia="宋体" w:cs="Times New Roman"/>
                              <w:color w:val="000000"/>
                              <w:sz w:val="18"/>
                              <w:szCs w:val="24"/>
                              <w:lang w:val="zh-CN" w:eastAsia="zh-CN" w:bidi="zh-CN"/>
                            </w:rPr>
                            <w:t>1</w:t>
                          </w:r>
                          <w:r>
                            <w:rPr>
                              <w:rFonts w:hint="eastAsia" w:ascii="Times New Roman" w:hAnsi="Times New Roman" w:eastAsia="宋体" w:cs="Times New Roman"/>
                              <w:color w:val="000000"/>
                              <w:sz w:val="18"/>
                              <w:szCs w:val="24"/>
                              <w:lang w:val="zh-CN" w:eastAsia="zh-CN" w:bidi="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Times New Roman" w:hAnsi="Times New Roman" w:eastAsia="宋体" w:cs="Times New Roman"/>
                        <w:color w:val="000000"/>
                        <w:sz w:val="18"/>
                        <w:szCs w:val="24"/>
                        <w:lang w:val="zh-CN" w:eastAsia="zh-CN" w:bidi="zh-CN"/>
                      </w:rPr>
                    </w:pPr>
                    <w:r>
                      <w:rPr>
                        <w:rFonts w:hint="eastAsia" w:ascii="Times New Roman" w:hAnsi="Times New Roman" w:eastAsia="宋体" w:cs="Times New Roman"/>
                        <w:color w:val="000000"/>
                        <w:sz w:val="18"/>
                        <w:szCs w:val="24"/>
                        <w:lang w:val="zh-CN" w:eastAsia="zh-CN" w:bidi="zh-CN"/>
                      </w:rPr>
                      <w:fldChar w:fldCharType="begin"/>
                    </w:r>
                    <w:r>
                      <w:rPr>
                        <w:rFonts w:hint="eastAsia" w:ascii="Times New Roman" w:hAnsi="Times New Roman" w:eastAsia="宋体" w:cs="Times New Roman"/>
                        <w:color w:val="000000"/>
                        <w:sz w:val="18"/>
                        <w:szCs w:val="24"/>
                        <w:lang w:val="zh-CN" w:eastAsia="zh-CN" w:bidi="zh-CN"/>
                      </w:rPr>
                      <w:instrText xml:space="preserve"> PAGE  \* MERGEFORMAT </w:instrText>
                    </w:r>
                    <w:r>
                      <w:rPr>
                        <w:rFonts w:hint="eastAsia" w:ascii="Times New Roman" w:hAnsi="Times New Roman" w:eastAsia="宋体" w:cs="Times New Roman"/>
                        <w:color w:val="000000"/>
                        <w:sz w:val="18"/>
                        <w:szCs w:val="24"/>
                        <w:lang w:val="zh-CN" w:eastAsia="zh-CN" w:bidi="zh-CN"/>
                      </w:rPr>
                      <w:fldChar w:fldCharType="separate"/>
                    </w:r>
                    <w:r>
                      <w:rPr>
                        <w:rFonts w:hint="eastAsia" w:ascii="Times New Roman" w:hAnsi="Times New Roman" w:eastAsia="宋体" w:cs="Times New Roman"/>
                        <w:color w:val="000000"/>
                        <w:sz w:val="18"/>
                        <w:szCs w:val="24"/>
                        <w:lang w:val="zh-CN" w:eastAsia="zh-CN" w:bidi="zh-CN"/>
                      </w:rPr>
                      <w:t>1</w:t>
                    </w:r>
                    <w:r>
                      <w:rPr>
                        <w:rFonts w:hint="eastAsia" w:ascii="Times New Roman" w:hAnsi="Times New Roman" w:eastAsia="宋体" w:cs="Times New Roman"/>
                        <w:color w:val="000000"/>
                        <w:sz w:val="18"/>
                        <w:szCs w:val="24"/>
                        <w:lang w:val="zh-CN" w:eastAsia="zh-CN" w:bidi="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eastAsia="Times New Roman"/>
        <w:color w:val="000000"/>
        <w:kern w:val="0"/>
        <w:sz w:val="2"/>
        <w:szCs w:val="2"/>
        <w:lang w:val="zh-CN" w:bidi="zh-CN"/>
      </w:rPr>
    </w:pPr>
    <w:r>
      <w:rPr>
        <w:rFonts w:eastAsia="Times New Roman"/>
        <w:color w:val="000000"/>
        <w:kern w:val="0"/>
        <w:sz w:val="24"/>
        <w:lang w:val="en-US" w:bidi="ar-SA"/>
      </w:rPr>
      <mc:AlternateContent>
        <mc:Choice Requires="wps">
          <w:drawing>
            <wp:anchor distT="0" distB="0" distL="114300" distR="114300" simplePos="0" relativeHeight="251656192" behindDoc="1" locked="0" layoutInCell="1" allowOverlap="1">
              <wp:simplePos x="0" y="0"/>
              <wp:positionH relativeFrom="page">
                <wp:posOffset>1019810</wp:posOffset>
              </wp:positionH>
              <wp:positionV relativeFrom="page">
                <wp:posOffset>10033635</wp:posOffset>
              </wp:positionV>
              <wp:extent cx="407035" cy="1098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7035" cy="109855"/>
                      </a:xfrm>
                      <a:prstGeom prst="rect">
                        <a:avLst/>
                      </a:prstGeom>
                      <a:noFill/>
                      <a:ln w="9525">
                        <a:noFill/>
                      </a:ln>
                      <a:effectLst/>
                    </wps:spPr>
                    <wps:txbx>
                      <w:txbxContent>
                        <w:p>
                          <w:pPr>
                            <w:widowControl w:val="0"/>
                            <w:shd w:val="clear" w:color="auto" w:fill="auto"/>
                            <w:spacing w:line="240" w:lineRule="auto"/>
                            <w:rPr>
                              <w:rFonts w:ascii="Courier New" w:hAnsi="Courier New" w:eastAsia="Courier New" w:cs="Courier New"/>
                              <w:color w:val="000000"/>
                              <w:sz w:val="8"/>
                              <w:szCs w:val="8"/>
                              <w:lang w:val="en-US" w:eastAsia="en-US" w:bidi="en-US"/>
                            </w:rPr>
                          </w:pPr>
                          <w:r>
                            <w:rPr>
                              <w:rFonts w:ascii="Courier New" w:hAnsi="Courier New" w:eastAsia="Courier New" w:cs="Courier New"/>
                              <w:color w:val="000000"/>
                              <w:spacing w:val="0"/>
                              <w:w w:val="100"/>
                              <w:position w:val="0"/>
                              <w:sz w:val="26"/>
                              <w:szCs w:val="26"/>
                              <w:u w:val="none"/>
                              <w:lang w:val="en-US" w:eastAsia="en-US" w:bidi="en-US"/>
                            </w:rPr>
                            <w:t>—</w:t>
                          </w:r>
                          <w:r>
                            <w:rPr>
                              <w:rFonts w:ascii="Courier New" w:hAnsi="Courier New" w:eastAsia="Courier New" w:cs="Courier New"/>
                              <w:color w:val="000000"/>
                              <w:sz w:val="8"/>
                              <w:szCs w:val="8"/>
                              <w:lang w:val="en-US" w:eastAsia="en-US" w:bidi="en-US"/>
                            </w:rPr>
                            <w:fldChar w:fldCharType="begin"/>
                          </w:r>
                          <w:r>
                            <w:rPr>
                              <w:rFonts w:ascii="Courier New" w:hAnsi="Courier New" w:eastAsia="Courier New" w:cs="Courier New"/>
                              <w:color w:val="000000"/>
                              <w:sz w:val="8"/>
                              <w:szCs w:val="8"/>
                              <w:lang w:val="en-US" w:eastAsia="en-US" w:bidi="en-US"/>
                            </w:rPr>
                            <w:instrText xml:space="preserve"> PAGE \* MERGEFORMAT </w:instrText>
                          </w:r>
                          <w:r>
                            <w:rPr>
                              <w:rFonts w:ascii="Courier New" w:hAnsi="Courier New" w:eastAsia="Courier New" w:cs="Courier New"/>
                              <w:color w:val="000000"/>
                              <w:sz w:val="8"/>
                              <w:szCs w:val="8"/>
                              <w:lang w:val="en-US" w:eastAsia="en-US" w:bidi="en-US"/>
                            </w:rPr>
                            <w:fldChar w:fldCharType="separate"/>
                          </w:r>
                          <w:r>
                            <w:rPr>
                              <w:rFonts w:ascii="Courier New" w:hAnsi="Courier New" w:eastAsia="Courier New" w:cs="Courier New"/>
                              <w:color w:val="000000"/>
                              <w:spacing w:val="0"/>
                              <w:w w:val="100"/>
                              <w:position w:val="0"/>
                              <w:sz w:val="26"/>
                              <w:szCs w:val="26"/>
                              <w:u w:val="none"/>
                              <w:lang w:val="en-US" w:eastAsia="en-US" w:bidi="en-US"/>
                            </w:rPr>
                            <w:t>#</w:t>
                          </w:r>
                          <w:r>
                            <w:rPr>
                              <w:rFonts w:ascii="Courier New" w:hAnsi="Courier New" w:eastAsia="Courier New" w:cs="Courier New"/>
                              <w:color w:val="000000"/>
                              <w:sz w:val="8"/>
                              <w:szCs w:val="8"/>
                              <w:lang w:val="en-US" w:eastAsia="en-US" w:bidi="en-US"/>
                            </w:rPr>
                            <w:fldChar w:fldCharType="end"/>
                          </w:r>
                          <w:r>
                            <w:rPr>
                              <w:rFonts w:ascii="Courier New" w:hAnsi="Courier New" w:eastAsia="Courier New" w:cs="Courier New"/>
                              <w:color w:val="000000"/>
                              <w:spacing w:val="0"/>
                              <w:w w:val="100"/>
                              <w:position w:val="0"/>
                              <w:sz w:val="8"/>
                              <w:szCs w:val="8"/>
                              <w:u w:val="none"/>
                              <w:lang w:val="en-US" w:eastAsia="en-US" w:bidi="en-US"/>
                            </w:rPr>
                            <w:t xml:space="preserve"> </w:t>
                          </w:r>
                          <w:r>
                            <w:rPr>
                              <w:rFonts w:ascii="Courier New" w:hAnsi="Courier New" w:eastAsia="Courier New" w:cs="Courier New"/>
                              <w:color w:val="000000"/>
                              <w:spacing w:val="0"/>
                              <w:w w:val="100"/>
                              <w:position w:val="0"/>
                              <w:sz w:val="8"/>
                              <w:szCs w:val="8"/>
                              <w:u w:val="none"/>
                              <w:lang w:val="zh-CN" w:eastAsia="zh-CN" w:bidi="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left:80.3pt;margin-top:790.05pt;height:8.65pt;width:32.05pt;mso-position-horizontal-relative:page;mso-position-vertical-relative:page;mso-wrap-style:none;z-index:-251660288;mso-width-relative:page;mso-height-relative:page;" filled="f" stroked="f" coordsize="21600,21600" o:gfxdata="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llJztgAAAANAQAADwAAAAAAAAABACAAAAAiAAAAZHJzL2Rvd25yZXYu&#10;eG1sUEsBAhQAFAAAAAgAh07iQBNtCUPCAQAAYAMAAA4AAAAAAAAAAQAgAAAAJwEAAGRycy9lMm9E&#10;b2MueG1sUEsFBgAAAAAGAAYAWQEAAFsFAAAAAA==&#10;">
              <v:fill on="f" focussize="0,0"/>
              <v:stroke on="f"/>
              <v:imagedata o:title=""/>
              <o:lock v:ext="edit" aspectratio="f"/>
              <v:textbox inset="0mm,0mm,0mm,0mm" style="mso-fit-shape-to-text:t;">
                <w:txbxContent>
                  <w:p>
                    <w:pPr>
                      <w:widowControl w:val="0"/>
                      <w:shd w:val="clear" w:color="auto" w:fill="auto"/>
                      <w:spacing w:line="240" w:lineRule="auto"/>
                      <w:rPr>
                        <w:rFonts w:ascii="Courier New" w:hAnsi="Courier New" w:eastAsia="Courier New" w:cs="Courier New"/>
                        <w:color w:val="000000"/>
                        <w:sz w:val="8"/>
                        <w:szCs w:val="8"/>
                        <w:lang w:val="en-US" w:eastAsia="en-US" w:bidi="en-US"/>
                      </w:rPr>
                    </w:pPr>
                    <w:r>
                      <w:rPr>
                        <w:rFonts w:ascii="Courier New" w:hAnsi="Courier New" w:eastAsia="Courier New" w:cs="Courier New"/>
                        <w:color w:val="000000"/>
                        <w:spacing w:val="0"/>
                        <w:w w:val="100"/>
                        <w:position w:val="0"/>
                        <w:sz w:val="26"/>
                        <w:szCs w:val="26"/>
                        <w:u w:val="none"/>
                        <w:lang w:val="en-US" w:eastAsia="en-US" w:bidi="en-US"/>
                      </w:rPr>
                      <w:t>—</w:t>
                    </w:r>
                    <w:r>
                      <w:rPr>
                        <w:rFonts w:ascii="Courier New" w:hAnsi="Courier New" w:eastAsia="Courier New" w:cs="Courier New"/>
                        <w:color w:val="000000"/>
                        <w:sz w:val="8"/>
                        <w:szCs w:val="8"/>
                        <w:lang w:val="en-US" w:eastAsia="en-US" w:bidi="en-US"/>
                      </w:rPr>
                      <w:fldChar w:fldCharType="begin"/>
                    </w:r>
                    <w:r>
                      <w:rPr>
                        <w:rFonts w:ascii="Courier New" w:hAnsi="Courier New" w:eastAsia="Courier New" w:cs="Courier New"/>
                        <w:color w:val="000000"/>
                        <w:sz w:val="8"/>
                        <w:szCs w:val="8"/>
                        <w:lang w:val="en-US" w:eastAsia="en-US" w:bidi="en-US"/>
                      </w:rPr>
                      <w:instrText xml:space="preserve"> PAGE \* MERGEFORMAT </w:instrText>
                    </w:r>
                    <w:r>
                      <w:rPr>
                        <w:rFonts w:ascii="Courier New" w:hAnsi="Courier New" w:eastAsia="Courier New" w:cs="Courier New"/>
                        <w:color w:val="000000"/>
                        <w:sz w:val="8"/>
                        <w:szCs w:val="8"/>
                        <w:lang w:val="en-US" w:eastAsia="en-US" w:bidi="en-US"/>
                      </w:rPr>
                      <w:fldChar w:fldCharType="separate"/>
                    </w:r>
                    <w:r>
                      <w:rPr>
                        <w:rFonts w:ascii="Courier New" w:hAnsi="Courier New" w:eastAsia="Courier New" w:cs="Courier New"/>
                        <w:color w:val="000000"/>
                        <w:spacing w:val="0"/>
                        <w:w w:val="100"/>
                        <w:position w:val="0"/>
                        <w:sz w:val="26"/>
                        <w:szCs w:val="26"/>
                        <w:u w:val="none"/>
                        <w:lang w:val="en-US" w:eastAsia="en-US" w:bidi="en-US"/>
                      </w:rPr>
                      <w:t>#</w:t>
                    </w:r>
                    <w:r>
                      <w:rPr>
                        <w:rFonts w:ascii="Courier New" w:hAnsi="Courier New" w:eastAsia="Courier New" w:cs="Courier New"/>
                        <w:color w:val="000000"/>
                        <w:sz w:val="8"/>
                        <w:szCs w:val="8"/>
                        <w:lang w:val="en-US" w:eastAsia="en-US" w:bidi="en-US"/>
                      </w:rPr>
                      <w:fldChar w:fldCharType="end"/>
                    </w:r>
                    <w:r>
                      <w:rPr>
                        <w:rFonts w:ascii="Courier New" w:hAnsi="Courier New" w:eastAsia="Courier New" w:cs="Courier New"/>
                        <w:color w:val="000000"/>
                        <w:spacing w:val="0"/>
                        <w:w w:val="100"/>
                        <w:position w:val="0"/>
                        <w:sz w:val="8"/>
                        <w:szCs w:val="8"/>
                        <w:u w:val="none"/>
                        <w:lang w:val="en-US" w:eastAsia="en-US" w:bidi="en-US"/>
                      </w:rPr>
                      <w:t xml:space="preserve"> </w:t>
                    </w:r>
                    <w:r>
                      <w:rPr>
                        <w:rFonts w:ascii="Courier New" w:hAnsi="Courier New" w:eastAsia="Courier New" w:cs="Courier New"/>
                        <w:color w:val="000000"/>
                        <w:spacing w:val="0"/>
                        <w:w w:val="100"/>
                        <w:position w:val="0"/>
                        <w:sz w:val="8"/>
                        <w:szCs w:val="8"/>
                        <w:u w:val="none"/>
                        <w:lang w:val="zh-CN" w:eastAsia="zh-CN" w:bidi="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eastAsia="Times New Roman"/>
        <w:color w:val="000000"/>
        <w:kern w:val="0"/>
        <w:sz w:val="2"/>
        <w:szCs w:val="2"/>
        <w:lang w:val="zh-CN" w:bidi="zh-CN"/>
      </w:rPr>
    </w:pPr>
    <w:r>
      <w:rPr>
        <w:rFonts w:eastAsia="Times New Roman"/>
        <w:color w:val="000000"/>
        <w:kern w:val="0"/>
        <w:sz w:val="24"/>
        <w:lang w:val="en-US" w:bidi="ar-SA"/>
      </w:rPr>
      <mc:AlternateContent>
        <mc:Choice Requires="wps">
          <w:drawing>
            <wp:anchor distT="0" distB="0" distL="114300" distR="114300" simplePos="0" relativeHeight="251665408" behindDoc="1" locked="0" layoutInCell="1" allowOverlap="1">
              <wp:simplePos x="0" y="0"/>
              <wp:positionH relativeFrom="page">
                <wp:posOffset>6263640</wp:posOffset>
              </wp:positionH>
              <wp:positionV relativeFrom="page">
                <wp:posOffset>10051415</wp:posOffset>
              </wp:positionV>
              <wp:extent cx="411480" cy="1098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11480" cy="109855"/>
                      </a:xfrm>
                      <a:prstGeom prst="rect">
                        <a:avLst/>
                      </a:prstGeom>
                      <a:noFill/>
                      <a:ln w="9525">
                        <a:noFill/>
                      </a:ln>
                      <a:effectLst/>
                    </wps:spPr>
                    <wps:txbx>
                      <w:txbxContent>
                        <w:p>
                          <w:pPr>
                            <w:widowControl w:val="0"/>
                            <w:shd w:val="clear" w:color="auto" w:fill="auto"/>
                            <w:spacing w:line="240" w:lineRule="auto"/>
                            <w:rPr>
                              <w:rFonts w:ascii="Courier New" w:hAnsi="Courier New" w:eastAsia="Courier New" w:cs="Courier New"/>
                              <w:color w:val="000000"/>
                              <w:sz w:val="8"/>
                              <w:szCs w:val="8"/>
                              <w:lang w:val="en-US" w:eastAsia="en-US" w:bidi="en-US"/>
                            </w:rPr>
                          </w:pPr>
                          <w:r>
                            <w:rPr>
                              <w:rFonts w:ascii="Courier New" w:hAnsi="Courier New" w:eastAsia="Courier New" w:cs="Courier New"/>
                              <w:color w:val="000000"/>
                              <w:spacing w:val="0"/>
                              <w:w w:val="100"/>
                              <w:position w:val="0"/>
                              <w:sz w:val="8"/>
                              <w:szCs w:val="8"/>
                              <w:u w:val="none"/>
                              <w:lang w:val="en-US" w:eastAsia="en-US" w:bidi="en-US"/>
                            </w:rPr>
                            <w:t>-</w:t>
                          </w:r>
                          <w:r>
                            <w:rPr>
                              <w:rFonts w:ascii="Courier New" w:hAnsi="Courier New" w:eastAsia="Courier New" w:cs="Courier New"/>
                              <w:color w:val="000000"/>
                              <w:sz w:val="8"/>
                              <w:szCs w:val="8"/>
                              <w:lang w:val="en-US" w:eastAsia="en-US" w:bidi="en-US"/>
                            </w:rPr>
                            <w:fldChar w:fldCharType="begin"/>
                          </w:r>
                          <w:r>
                            <w:rPr>
                              <w:rFonts w:ascii="Courier New" w:hAnsi="Courier New" w:eastAsia="Courier New" w:cs="Courier New"/>
                              <w:color w:val="000000"/>
                              <w:sz w:val="8"/>
                              <w:szCs w:val="8"/>
                              <w:lang w:val="en-US" w:eastAsia="en-US" w:bidi="en-US"/>
                            </w:rPr>
                            <w:instrText xml:space="preserve"> PAGE \* MERGEFORMAT </w:instrText>
                          </w:r>
                          <w:r>
                            <w:rPr>
                              <w:rFonts w:ascii="Courier New" w:hAnsi="Courier New" w:eastAsia="Courier New" w:cs="Courier New"/>
                              <w:color w:val="000000"/>
                              <w:sz w:val="8"/>
                              <w:szCs w:val="8"/>
                              <w:lang w:val="en-US" w:eastAsia="en-US" w:bidi="en-US"/>
                            </w:rPr>
                            <w:fldChar w:fldCharType="separate"/>
                          </w:r>
                          <w:r>
                            <w:rPr>
                              <w:rFonts w:ascii="Courier New" w:hAnsi="Courier New" w:eastAsia="Courier New" w:cs="Courier New"/>
                              <w:color w:val="000000"/>
                              <w:spacing w:val="0"/>
                              <w:w w:val="100"/>
                              <w:position w:val="0"/>
                              <w:sz w:val="26"/>
                              <w:szCs w:val="26"/>
                              <w:u w:val="none"/>
                              <w:lang w:val="en-US" w:eastAsia="en-US" w:bidi="en-US"/>
                            </w:rPr>
                            <w:t>1</w:t>
                          </w:r>
                          <w:r>
                            <w:rPr>
                              <w:rFonts w:ascii="Courier New" w:hAnsi="Courier New" w:eastAsia="Courier New" w:cs="Courier New"/>
                              <w:color w:val="000000"/>
                              <w:sz w:val="8"/>
                              <w:szCs w:val="8"/>
                              <w:lang w:val="en-US" w:eastAsia="en-US" w:bidi="en-US"/>
                            </w:rPr>
                            <w:fldChar w:fldCharType="end"/>
                          </w:r>
                          <w:r>
                            <w:rPr>
                              <w:rFonts w:ascii="Courier New" w:hAnsi="Courier New" w:eastAsia="Courier New" w:cs="Courier New"/>
                              <w:color w:val="000000"/>
                              <w:spacing w:val="0"/>
                              <w:w w:val="100"/>
                              <w:position w:val="0"/>
                              <w:sz w:val="8"/>
                              <w:szCs w:val="8"/>
                              <w:u w:val="none"/>
                              <w:lang w:val="zh-CN" w:eastAsia="zh-CN" w:bidi="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left:493.2pt;margin-top:791.45pt;height:8.65pt;width:32.4pt;mso-position-horizontal-relative:page;mso-position-vertical-relative:page;mso-wrap-style:none;z-index:-251651072;mso-width-relative:page;mso-height-relative:page;" filled="f" stroked="f" coordsize="21600,21600" o:gfxdata="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5UBVt2QAAAA4BAAAPAAAAAAAAAAEAIAAAACIAAABkcnMvZG93bnJldi54&#10;bWxQSwECFAAUAAAACACHTuJAWlZYMsABAABgAwAADgAAAAAAAAABACAAAAAoAQAAZHJzL2Uyb0Rv&#10;Yy54bWxQSwUGAAAAAAYABgBZAQAAWgUAAAAA&#10;">
              <v:fill on="f" focussize="0,0"/>
              <v:stroke on="f"/>
              <v:imagedata o:title=""/>
              <o:lock v:ext="edit" aspectratio="f"/>
              <v:textbox inset="0mm,0mm,0mm,0mm" style="mso-fit-shape-to-text:t;">
                <w:txbxContent>
                  <w:p>
                    <w:pPr>
                      <w:widowControl w:val="0"/>
                      <w:shd w:val="clear" w:color="auto" w:fill="auto"/>
                      <w:spacing w:line="240" w:lineRule="auto"/>
                      <w:rPr>
                        <w:rFonts w:ascii="Courier New" w:hAnsi="Courier New" w:eastAsia="Courier New" w:cs="Courier New"/>
                        <w:color w:val="000000"/>
                        <w:sz w:val="8"/>
                        <w:szCs w:val="8"/>
                        <w:lang w:val="en-US" w:eastAsia="en-US" w:bidi="en-US"/>
                      </w:rPr>
                    </w:pPr>
                    <w:r>
                      <w:rPr>
                        <w:rFonts w:ascii="Courier New" w:hAnsi="Courier New" w:eastAsia="Courier New" w:cs="Courier New"/>
                        <w:color w:val="000000"/>
                        <w:spacing w:val="0"/>
                        <w:w w:val="100"/>
                        <w:position w:val="0"/>
                        <w:sz w:val="8"/>
                        <w:szCs w:val="8"/>
                        <w:u w:val="none"/>
                        <w:lang w:val="en-US" w:eastAsia="en-US" w:bidi="en-US"/>
                      </w:rPr>
                      <w:t>-</w:t>
                    </w:r>
                    <w:r>
                      <w:rPr>
                        <w:rFonts w:ascii="Courier New" w:hAnsi="Courier New" w:eastAsia="Courier New" w:cs="Courier New"/>
                        <w:color w:val="000000"/>
                        <w:sz w:val="8"/>
                        <w:szCs w:val="8"/>
                        <w:lang w:val="en-US" w:eastAsia="en-US" w:bidi="en-US"/>
                      </w:rPr>
                      <w:fldChar w:fldCharType="begin"/>
                    </w:r>
                    <w:r>
                      <w:rPr>
                        <w:rFonts w:ascii="Courier New" w:hAnsi="Courier New" w:eastAsia="Courier New" w:cs="Courier New"/>
                        <w:color w:val="000000"/>
                        <w:sz w:val="8"/>
                        <w:szCs w:val="8"/>
                        <w:lang w:val="en-US" w:eastAsia="en-US" w:bidi="en-US"/>
                      </w:rPr>
                      <w:instrText xml:space="preserve"> PAGE \* MERGEFORMAT </w:instrText>
                    </w:r>
                    <w:r>
                      <w:rPr>
                        <w:rFonts w:ascii="Courier New" w:hAnsi="Courier New" w:eastAsia="Courier New" w:cs="Courier New"/>
                        <w:color w:val="000000"/>
                        <w:sz w:val="8"/>
                        <w:szCs w:val="8"/>
                        <w:lang w:val="en-US" w:eastAsia="en-US" w:bidi="en-US"/>
                      </w:rPr>
                      <w:fldChar w:fldCharType="separate"/>
                    </w:r>
                    <w:r>
                      <w:rPr>
                        <w:rFonts w:ascii="Courier New" w:hAnsi="Courier New" w:eastAsia="Courier New" w:cs="Courier New"/>
                        <w:color w:val="000000"/>
                        <w:spacing w:val="0"/>
                        <w:w w:val="100"/>
                        <w:position w:val="0"/>
                        <w:sz w:val="26"/>
                        <w:szCs w:val="26"/>
                        <w:u w:val="none"/>
                        <w:lang w:val="en-US" w:eastAsia="en-US" w:bidi="en-US"/>
                      </w:rPr>
                      <w:t>1</w:t>
                    </w:r>
                    <w:r>
                      <w:rPr>
                        <w:rFonts w:ascii="Courier New" w:hAnsi="Courier New" w:eastAsia="Courier New" w:cs="Courier New"/>
                        <w:color w:val="000000"/>
                        <w:sz w:val="8"/>
                        <w:szCs w:val="8"/>
                        <w:lang w:val="en-US" w:eastAsia="en-US" w:bidi="en-US"/>
                      </w:rPr>
                      <w:fldChar w:fldCharType="end"/>
                    </w:r>
                    <w:r>
                      <w:rPr>
                        <w:rFonts w:ascii="Courier New" w:hAnsi="Courier New" w:eastAsia="Courier New" w:cs="Courier New"/>
                        <w:color w:val="000000"/>
                        <w:spacing w:val="0"/>
                        <w:w w:val="100"/>
                        <w:position w:val="0"/>
                        <w:sz w:val="8"/>
                        <w:szCs w:val="8"/>
                        <w:u w:val="none"/>
                        <w:lang w:val="zh-CN" w:eastAsia="zh-CN" w:bidi="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2</w:t>
    </w:r>
    <w:r>
      <w:rPr>
        <w:rStyle w:val="14"/>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Times New Roman" w:cs="Times New Roman"/>
        <w:color w:val="000000"/>
        <w:sz w:val="18"/>
        <w:szCs w:val="24"/>
        <w:lang w:val="zh-CN" w:eastAsia="zh-CN" w:bidi="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dit="forms" w:enforcement="1" w:cryptProviderType="rsaFull" w:cryptAlgorithmClass="hash" w:cryptAlgorithmType="typeAny" w:cryptAlgorithmSid="4" w:cryptSpinCount="0" w:hash="lyTws0wp39QtjDCi6YJQfgAb1K8=" w:salt="DVJvtFyHT5KXHoaTzrYeIw=="/>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6E9"/>
    <w:rsid w:val="0000089D"/>
    <w:rsid w:val="00000957"/>
    <w:rsid w:val="000011F5"/>
    <w:rsid w:val="00001F69"/>
    <w:rsid w:val="000044C0"/>
    <w:rsid w:val="000045D5"/>
    <w:rsid w:val="00006684"/>
    <w:rsid w:val="00006CC3"/>
    <w:rsid w:val="000114CB"/>
    <w:rsid w:val="00013E9A"/>
    <w:rsid w:val="00016CFB"/>
    <w:rsid w:val="000202CD"/>
    <w:rsid w:val="00021772"/>
    <w:rsid w:val="0002192A"/>
    <w:rsid w:val="0002529F"/>
    <w:rsid w:val="00025A33"/>
    <w:rsid w:val="000268E9"/>
    <w:rsid w:val="00027658"/>
    <w:rsid w:val="00030CEE"/>
    <w:rsid w:val="000360AC"/>
    <w:rsid w:val="00046840"/>
    <w:rsid w:val="00053D47"/>
    <w:rsid w:val="00055179"/>
    <w:rsid w:val="000551AD"/>
    <w:rsid w:val="000574D3"/>
    <w:rsid w:val="00067A02"/>
    <w:rsid w:val="00071B5D"/>
    <w:rsid w:val="00071FF8"/>
    <w:rsid w:val="0008291B"/>
    <w:rsid w:val="0009173C"/>
    <w:rsid w:val="00095509"/>
    <w:rsid w:val="000A19B6"/>
    <w:rsid w:val="000A2844"/>
    <w:rsid w:val="000A386E"/>
    <w:rsid w:val="000A6F48"/>
    <w:rsid w:val="000B0A18"/>
    <w:rsid w:val="000B1812"/>
    <w:rsid w:val="000C0015"/>
    <w:rsid w:val="000C4988"/>
    <w:rsid w:val="000D064C"/>
    <w:rsid w:val="000D08FE"/>
    <w:rsid w:val="000D22B6"/>
    <w:rsid w:val="000D2C15"/>
    <w:rsid w:val="000D4522"/>
    <w:rsid w:val="000D5803"/>
    <w:rsid w:val="000D73DE"/>
    <w:rsid w:val="000D7879"/>
    <w:rsid w:val="000D7F37"/>
    <w:rsid w:val="000E065F"/>
    <w:rsid w:val="000E11A1"/>
    <w:rsid w:val="000F0D18"/>
    <w:rsid w:val="000F0D34"/>
    <w:rsid w:val="000F3001"/>
    <w:rsid w:val="000F4416"/>
    <w:rsid w:val="000F4C7D"/>
    <w:rsid w:val="000F4E56"/>
    <w:rsid w:val="00103B68"/>
    <w:rsid w:val="001166E9"/>
    <w:rsid w:val="00117E47"/>
    <w:rsid w:val="0012656D"/>
    <w:rsid w:val="00130005"/>
    <w:rsid w:val="0013081F"/>
    <w:rsid w:val="00130C16"/>
    <w:rsid w:val="0013174A"/>
    <w:rsid w:val="00135091"/>
    <w:rsid w:val="00136B38"/>
    <w:rsid w:val="00137FA4"/>
    <w:rsid w:val="00141CCF"/>
    <w:rsid w:val="00144ABC"/>
    <w:rsid w:val="00154CB4"/>
    <w:rsid w:val="00155C11"/>
    <w:rsid w:val="00157167"/>
    <w:rsid w:val="00163376"/>
    <w:rsid w:val="00163EB2"/>
    <w:rsid w:val="00170794"/>
    <w:rsid w:val="00171DC2"/>
    <w:rsid w:val="001760B9"/>
    <w:rsid w:val="0018463E"/>
    <w:rsid w:val="00191983"/>
    <w:rsid w:val="00191E33"/>
    <w:rsid w:val="00192809"/>
    <w:rsid w:val="001938EA"/>
    <w:rsid w:val="001972B4"/>
    <w:rsid w:val="00197D17"/>
    <w:rsid w:val="001A2CDB"/>
    <w:rsid w:val="001A5A33"/>
    <w:rsid w:val="001B176F"/>
    <w:rsid w:val="001B40F4"/>
    <w:rsid w:val="001B4CBE"/>
    <w:rsid w:val="001B735B"/>
    <w:rsid w:val="001C3542"/>
    <w:rsid w:val="001C68AB"/>
    <w:rsid w:val="001D110D"/>
    <w:rsid w:val="001D36F0"/>
    <w:rsid w:val="001D4875"/>
    <w:rsid w:val="001D4D52"/>
    <w:rsid w:val="001E4405"/>
    <w:rsid w:val="001E442D"/>
    <w:rsid w:val="001E5E4B"/>
    <w:rsid w:val="001E68D4"/>
    <w:rsid w:val="001E6A40"/>
    <w:rsid w:val="001E6F33"/>
    <w:rsid w:val="001F0F3D"/>
    <w:rsid w:val="001F279A"/>
    <w:rsid w:val="001F461D"/>
    <w:rsid w:val="001F7713"/>
    <w:rsid w:val="001F784A"/>
    <w:rsid w:val="00201431"/>
    <w:rsid w:val="0020412E"/>
    <w:rsid w:val="002062E8"/>
    <w:rsid w:val="00210545"/>
    <w:rsid w:val="00222097"/>
    <w:rsid w:val="002253DC"/>
    <w:rsid w:val="00230C8E"/>
    <w:rsid w:val="00231D26"/>
    <w:rsid w:val="002338EC"/>
    <w:rsid w:val="002343B8"/>
    <w:rsid w:val="00234A53"/>
    <w:rsid w:val="00236E42"/>
    <w:rsid w:val="00244AFC"/>
    <w:rsid w:val="002452B7"/>
    <w:rsid w:val="00251F9A"/>
    <w:rsid w:val="00252112"/>
    <w:rsid w:val="00252569"/>
    <w:rsid w:val="0025273B"/>
    <w:rsid w:val="0026452F"/>
    <w:rsid w:val="0026559E"/>
    <w:rsid w:val="002672F9"/>
    <w:rsid w:val="002744D5"/>
    <w:rsid w:val="00280F62"/>
    <w:rsid w:val="00280F9B"/>
    <w:rsid w:val="00282D17"/>
    <w:rsid w:val="00284BCD"/>
    <w:rsid w:val="00284F03"/>
    <w:rsid w:val="00285D0D"/>
    <w:rsid w:val="0029058F"/>
    <w:rsid w:val="0029073F"/>
    <w:rsid w:val="00296F6B"/>
    <w:rsid w:val="0029765C"/>
    <w:rsid w:val="002A011A"/>
    <w:rsid w:val="002A2B07"/>
    <w:rsid w:val="002A51D2"/>
    <w:rsid w:val="002A68B4"/>
    <w:rsid w:val="002B0434"/>
    <w:rsid w:val="002B20FD"/>
    <w:rsid w:val="002C22BC"/>
    <w:rsid w:val="002D53C4"/>
    <w:rsid w:val="002E08CE"/>
    <w:rsid w:val="002E1E94"/>
    <w:rsid w:val="002E27B0"/>
    <w:rsid w:val="002E3A77"/>
    <w:rsid w:val="002E3C6F"/>
    <w:rsid w:val="002F533A"/>
    <w:rsid w:val="002F7211"/>
    <w:rsid w:val="00300734"/>
    <w:rsid w:val="00301B4B"/>
    <w:rsid w:val="00303D09"/>
    <w:rsid w:val="00307AE0"/>
    <w:rsid w:val="0031361D"/>
    <w:rsid w:val="003139FE"/>
    <w:rsid w:val="00313BE5"/>
    <w:rsid w:val="003153BC"/>
    <w:rsid w:val="00324681"/>
    <w:rsid w:val="003277D5"/>
    <w:rsid w:val="003313EC"/>
    <w:rsid w:val="00337E32"/>
    <w:rsid w:val="00344BD3"/>
    <w:rsid w:val="003541C9"/>
    <w:rsid w:val="00354369"/>
    <w:rsid w:val="0035647A"/>
    <w:rsid w:val="00357A89"/>
    <w:rsid w:val="0036073C"/>
    <w:rsid w:val="00362190"/>
    <w:rsid w:val="00362237"/>
    <w:rsid w:val="003641FC"/>
    <w:rsid w:val="0036447D"/>
    <w:rsid w:val="00364B11"/>
    <w:rsid w:val="00366AD7"/>
    <w:rsid w:val="00373340"/>
    <w:rsid w:val="00380C06"/>
    <w:rsid w:val="00384CB3"/>
    <w:rsid w:val="00386843"/>
    <w:rsid w:val="00387CE6"/>
    <w:rsid w:val="00393CB9"/>
    <w:rsid w:val="003956FB"/>
    <w:rsid w:val="00395E4A"/>
    <w:rsid w:val="003978E1"/>
    <w:rsid w:val="003A5121"/>
    <w:rsid w:val="003A52CA"/>
    <w:rsid w:val="003B32C5"/>
    <w:rsid w:val="003B3639"/>
    <w:rsid w:val="003B435A"/>
    <w:rsid w:val="003B6C49"/>
    <w:rsid w:val="003C1370"/>
    <w:rsid w:val="003C2191"/>
    <w:rsid w:val="003C3117"/>
    <w:rsid w:val="003C57CF"/>
    <w:rsid w:val="003C7E43"/>
    <w:rsid w:val="003D14CD"/>
    <w:rsid w:val="003D2976"/>
    <w:rsid w:val="003D3575"/>
    <w:rsid w:val="003D5831"/>
    <w:rsid w:val="003E131B"/>
    <w:rsid w:val="003E36DE"/>
    <w:rsid w:val="003E5852"/>
    <w:rsid w:val="003F667B"/>
    <w:rsid w:val="00400CD8"/>
    <w:rsid w:val="00403AA6"/>
    <w:rsid w:val="00403D85"/>
    <w:rsid w:val="004042F1"/>
    <w:rsid w:val="004055D4"/>
    <w:rsid w:val="004070B3"/>
    <w:rsid w:val="00407746"/>
    <w:rsid w:val="0041415E"/>
    <w:rsid w:val="00416C0A"/>
    <w:rsid w:val="00421A5B"/>
    <w:rsid w:val="00423305"/>
    <w:rsid w:val="004263DF"/>
    <w:rsid w:val="00427C50"/>
    <w:rsid w:val="00434428"/>
    <w:rsid w:val="0043553C"/>
    <w:rsid w:val="00435C54"/>
    <w:rsid w:val="00443B6D"/>
    <w:rsid w:val="00446ECE"/>
    <w:rsid w:val="00447108"/>
    <w:rsid w:val="00447B6C"/>
    <w:rsid w:val="0045285E"/>
    <w:rsid w:val="0045480B"/>
    <w:rsid w:val="00455D60"/>
    <w:rsid w:val="0046042D"/>
    <w:rsid w:val="0046491D"/>
    <w:rsid w:val="00464CD9"/>
    <w:rsid w:val="0046595E"/>
    <w:rsid w:val="00470F38"/>
    <w:rsid w:val="00471357"/>
    <w:rsid w:val="00475CBE"/>
    <w:rsid w:val="00476DC4"/>
    <w:rsid w:val="004909B8"/>
    <w:rsid w:val="00491464"/>
    <w:rsid w:val="004A25B4"/>
    <w:rsid w:val="004A3A44"/>
    <w:rsid w:val="004A65D1"/>
    <w:rsid w:val="004A6B3A"/>
    <w:rsid w:val="004A7040"/>
    <w:rsid w:val="004A7662"/>
    <w:rsid w:val="004B0449"/>
    <w:rsid w:val="004B5888"/>
    <w:rsid w:val="004C5938"/>
    <w:rsid w:val="004D1A83"/>
    <w:rsid w:val="004D3FED"/>
    <w:rsid w:val="004D56A3"/>
    <w:rsid w:val="004E0392"/>
    <w:rsid w:val="004E1915"/>
    <w:rsid w:val="004E23BC"/>
    <w:rsid w:val="004E250A"/>
    <w:rsid w:val="004F32C0"/>
    <w:rsid w:val="004F5408"/>
    <w:rsid w:val="004F7C7B"/>
    <w:rsid w:val="005029B3"/>
    <w:rsid w:val="00502B77"/>
    <w:rsid w:val="00502FB4"/>
    <w:rsid w:val="005061D5"/>
    <w:rsid w:val="00511B4C"/>
    <w:rsid w:val="0052291D"/>
    <w:rsid w:val="005237DC"/>
    <w:rsid w:val="0052530B"/>
    <w:rsid w:val="005261CD"/>
    <w:rsid w:val="0052644A"/>
    <w:rsid w:val="005272E7"/>
    <w:rsid w:val="00527D8B"/>
    <w:rsid w:val="005300A2"/>
    <w:rsid w:val="005371AE"/>
    <w:rsid w:val="005404DB"/>
    <w:rsid w:val="0054080C"/>
    <w:rsid w:val="00545782"/>
    <w:rsid w:val="0055406B"/>
    <w:rsid w:val="00554106"/>
    <w:rsid w:val="00555507"/>
    <w:rsid w:val="00557259"/>
    <w:rsid w:val="005579CC"/>
    <w:rsid w:val="00564669"/>
    <w:rsid w:val="00565E06"/>
    <w:rsid w:val="005709A4"/>
    <w:rsid w:val="005732A1"/>
    <w:rsid w:val="005819FA"/>
    <w:rsid w:val="00584D8E"/>
    <w:rsid w:val="00584F59"/>
    <w:rsid w:val="00587C1F"/>
    <w:rsid w:val="00590A1C"/>
    <w:rsid w:val="00593197"/>
    <w:rsid w:val="00594C78"/>
    <w:rsid w:val="005A1392"/>
    <w:rsid w:val="005A2756"/>
    <w:rsid w:val="005A2766"/>
    <w:rsid w:val="005A43E3"/>
    <w:rsid w:val="005A5EAB"/>
    <w:rsid w:val="005A684A"/>
    <w:rsid w:val="005A79F0"/>
    <w:rsid w:val="005B287F"/>
    <w:rsid w:val="005B39AC"/>
    <w:rsid w:val="005B4750"/>
    <w:rsid w:val="005B54ED"/>
    <w:rsid w:val="005C0F7A"/>
    <w:rsid w:val="005C4B6F"/>
    <w:rsid w:val="005C4CB6"/>
    <w:rsid w:val="005C5CBF"/>
    <w:rsid w:val="005C79D1"/>
    <w:rsid w:val="005D115A"/>
    <w:rsid w:val="005D35AB"/>
    <w:rsid w:val="005D41F4"/>
    <w:rsid w:val="005D513D"/>
    <w:rsid w:val="005D799D"/>
    <w:rsid w:val="005D7B13"/>
    <w:rsid w:val="005E14F3"/>
    <w:rsid w:val="005E7B77"/>
    <w:rsid w:val="005F1E21"/>
    <w:rsid w:val="005F3C13"/>
    <w:rsid w:val="005F4516"/>
    <w:rsid w:val="005F560D"/>
    <w:rsid w:val="005F7F9C"/>
    <w:rsid w:val="00606D18"/>
    <w:rsid w:val="006105C2"/>
    <w:rsid w:val="006132CF"/>
    <w:rsid w:val="00617D78"/>
    <w:rsid w:val="006234CC"/>
    <w:rsid w:val="006235F1"/>
    <w:rsid w:val="00626E7D"/>
    <w:rsid w:val="00630424"/>
    <w:rsid w:val="00633B67"/>
    <w:rsid w:val="00637563"/>
    <w:rsid w:val="00640474"/>
    <w:rsid w:val="006525C5"/>
    <w:rsid w:val="00657BCE"/>
    <w:rsid w:val="0066342B"/>
    <w:rsid w:val="0066499F"/>
    <w:rsid w:val="006760C3"/>
    <w:rsid w:val="00680F4F"/>
    <w:rsid w:val="00682646"/>
    <w:rsid w:val="006838B6"/>
    <w:rsid w:val="006839D2"/>
    <w:rsid w:val="00685430"/>
    <w:rsid w:val="006862A7"/>
    <w:rsid w:val="00687852"/>
    <w:rsid w:val="00690F8C"/>
    <w:rsid w:val="0069739D"/>
    <w:rsid w:val="00697506"/>
    <w:rsid w:val="006A45D2"/>
    <w:rsid w:val="006A7E34"/>
    <w:rsid w:val="006B1AC1"/>
    <w:rsid w:val="006B4341"/>
    <w:rsid w:val="006B474D"/>
    <w:rsid w:val="006B5B22"/>
    <w:rsid w:val="006B7785"/>
    <w:rsid w:val="006B7E2F"/>
    <w:rsid w:val="006C1FF7"/>
    <w:rsid w:val="006D5E45"/>
    <w:rsid w:val="006D6454"/>
    <w:rsid w:val="006D726F"/>
    <w:rsid w:val="006E40CE"/>
    <w:rsid w:val="006E7F50"/>
    <w:rsid w:val="006F091F"/>
    <w:rsid w:val="006F0BBD"/>
    <w:rsid w:val="006F49A3"/>
    <w:rsid w:val="006F49DD"/>
    <w:rsid w:val="007012A5"/>
    <w:rsid w:val="00702AB9"/>
    <w:rsid w:val="00706790"/>
    <w:rsid w:val="0070757E"/>
    <w:rsid w:val="00707FBE"/>
    <w:rsid w:val="00711A5D"/>
    <w:rsid w:val="00712042"/>
    <w:rsid w:val="00716111"/>
    <w:rsid w:val="00721965"/>
    <w:rsid w:val="007222A5"/>
    <w:rsid w:val="0072352D"/>
    <w:rsid w:val="007315ED"/>
    <w:rsid w:val="0073186F"/>
    <w:rsid w:val="0074214B"/>
    <w:rsid w:val="007469C6"/>
    <w:rsid w:val="00747669"/>
    <w:rsid w:val="0075422B"/>
    <w:rsid w:val="0075687D"/>
    <w:rsid w:val="00756B75"/>
    <w:rsid w:val="00762E18"/>
    <w:rsid w:val="00762F7A"/>
    <w:rsid w:val="007674AD"/>
    <w:rsid w:val="0077538E"/>
    <w:rsid w:val="007755D5"/>
    <w:rsid w:val="00783569"/>
    <w:rsid w:val="00786129"/>
    <w:rsid w:val="00786755"/>
    <w:rsid w:val="00787E12"/>
    <w:rsid w:val="007A29FB"/>
    <w:rsid w:val="007A426B"/>
    <w:rsid w:val="007A5C7C"/>
    <w:rsid w:val="007A5F57"/>
    <w:rsid w:val="007A64BD"/>
    <w:rsid w:val="007B4A1F"/>
    <w:rsid w:val="007B5506"/>
    <w:rsid w:val="007B7700"/>
    <w:rsid w:val="007C0EFD"/>
    <w:rsid w:val="007C27D4"/>
    <w:rsid w:val="007C3119"/>
    <w:rsid w:val="007C3793"/>
    <w:rsid w:val="007C5A5D"/>
    <w:rsid w:val="007C5FAA"/>
    <w:rsid w:val="007D039E"/>
    <w:rsid w:val="007D3099"/>
    <w:rsid w:val="007D585C"/>
    <w:rsid w:val="007E1C38"/>
    <w:rsid w:val="007E2B58"/>
    <w:rsid w:val="007E5091"/>
    <w:rsid w:val="007E7672"/>
    <w:rsid w:val="007F2A84"/>
    <w:rsid w:val="007F5C00"/>
    <w:rsid w:val="007F7A29"/>
    <w:rsid w:val="00801676"/>
    <w:rsid w:val="00804BFF"/>
    <w:rsid w:val="008064F2"/>
    <w:rsid w:val="00807F18"/>
    <w:rsid w:val="00815B99"/>
    <w:rsid w:val="00817AEC"/>
    <w:rsid w:val="00817DC5"/>
    <w:rsid w:val="00820D3B"/>
    <w:rsid w:val="00820EA5"/>
    <w:rsid w:val="00824BB2"/>
    <w:rsid w:val="008263DB"/>
    <w:rsid w:val="00841299"/>
    <w:rsid w:val="0084331A"/>
    <w:rsid w:val="00843548"/>
    <w:rsid w:val="008441C6"/>
    <w:rsid w:val="00854337"/>
    <w:rsid w:val="00856025"/>
    <w:rsid w:val="00857FBC"/>
    <w:rsid w:val="00861B63"/>
    <w:rsid w:val="00862EBE"/>
    <w:rsid w:val="0086462B"/>
    <w:rsid w:val="008650D7"/>
    <w:rsid w:val="00866CA4"/>
    <w:rsid w:val="00867B01"/>
    <w:rsid w:val="00871340"/>
    <w:rsid w:val="00871CA6"/>
    <w:rsid w:val="008745A3"/>
    <w:rsid w:val="0087526A"/>
    <w:rsid w:val="0087526E"/>
    <w:rsid w:val="00876CCE"/>
    <w:rsid w:val="00892C0F"/>
    <w:rsid w:val="008951DF"/>
    <w:rsid w:val="008A0103"/>
    <w:rsid w:val="008A2B36"/>
    <w:rsid w:val="008A6A1F"/>
    <w:rsid w:val="008B1F70"/>
    <w:rsid w:val="008B3A3F"/>
    <w:rsid w:val="008B4220"/>
    <w:rsid w:val="008C1663"/>
    <w:rsid w:val="008C3DC2"/>
    <w:rsid w:val="008C64C8"/>
    <w:rsid w:val="008D0744"/>
    <w:rsid w:val="008D48F8"/>
    <w:rsid w:val="008D512C"/>
    <w:rsid w:val="008D7555"/>
    <w:rsid w:val="008E75E6"/>
    <w:rsid w:val="008F333B"/>
    <w:rsid w:val="008F4DDB"/>
    <w:rsid w:val="008F57A3"/>
    <w:rsid w:val="008F5932"/>
    <w:rsid w:val="009013AC"/>
    <w:rsid w:val="00902D48"/>
    <w:rsid w:val="00903ED3"/>
    <w:rsid w:val="00907049"/>
    <w:rsid w:val="0091225E"/>
    <w:rsid w:val="00912C70"/>
    <w:rsid w:val="009138C8"/>
    <w:rsid w:val="00917FE3"/>
    <w:rsid w:val="0092345F"/>
    <w:rsid w:val="00927937"/>
    <w:rsid w:val="00932A38"/>
    <w:rsid w:val="009347DE"/>
    <w:rsid w:val="00935E8D"/>
    <w:rsid w:val="00944BD8"/>
    <w:rsid w:val="00945682"/>
    <w:rsid w:val="00950723"/>
    <w:rsid w:val="0095179C"/>
    <w:rsid w:val="0095434C"/>
    <w:rsid w:val="0095695B"/>
    <w:rsid w:val="009572BC"/>
    <w:rsid w:val="00966046"/>
    <w:rsid w:val="00967121"/>
    <w:rsid w:val="00970FBA"/>
    <w:rsid w:val="00972095"/>
    <w:rsid w:val="00973171"/>
    <w:rsid w:val="00973D18"/>
    <w:rsid w:val="009756AC"/>
    <w:rsid w:val="009773E9"/>
    <w:rsid w:val="00980713"/>
    <w:rsid w:val="00982C6F"/>
    <w:rsid w:val="00982E36"/>
    <w:rsid w:val="00983DCC"/>
    <w:rsid w:val="009866C2"/>
    <w:rsid w:val="00986D86"/>
    <w:rsid w:val="00992842"/>
    <w:rsid w:val="0099324D"/>
    <w:rsid w:val="009A2EF0"/>
    <w:rsid w:val="009A49E0"/>
    <w:rsid w:val="009A55A7"/>
    <w:rsid w:val="009A64FA"/>
    <w:rsid w:val="009A681F"/>
    <w:rsid w:val="009B14B8"/>
    <w:rsid w:val="009C02CA"/>
    <w:rsid w:val="009C0680"/>
    <w:rsid w:val="009C0D20"/>
    <w:rsid w:val="009C25F2"/>
    <w:rsid w:val="009C51E6"/>
    <w:rsid w:val="009C5427"/>
    <w:rsid w:val="009D1666"/>
    <w:rsid w:val="009E11F7"/>
    <w:rsid w:val="009E1A22"/>
    <w:rsid w:val="009E78F4"/>
    <w:rsid w:val="009F33D4"/>
    <w:rsid w:val="00A02274"/>
    <w:rsid w:val="00A05017"/>
    <w:rsid w:val="00A12AFD"/>
    <w:rsid w:val="00A15530"/>
    <w:rsid w:val="00A1660A"/>
    <w:rsid w:val="00A16AB0"/>
    <w:rsid w:val="00A17502"/>
    <w:rsid w:val="00A179AE"/>
    <w:rsid w:val="00A213DA"/>
    <w:rsid w:val="00A242E9"/>
    <w:rsid w:val="00A33693"/>
    <w:rsid w:val="00A34ED4"/>
    <w:rsid w:val="00A34EE7"/>
    <w:rsid w:val="00A4352F"/>
    <w:rsid w:val="00A43B88"/>
    <w:rsid w:val="00A44C99"/>
    <w:rsid w:val="00A45B04"/>
    <w:rsid w:val="00A45F20"/>
    <w:rsid w:val="00A47260"/>
    <w:rsid w:val="00A539F7"/>
    <w:rsid w:val="00A576C3"/>
    <w:rsid w:val="00A60963"/>
    <w:rsid w:val="00A60CE5"/>
    <w:rsid w:val="00A63940"/>
    <w:rsid w:val="00A67F77"/>
    <w:rsid w:val="00A82FFE"/>
    <w:rsid w:val="00A84407"/>
    <w:rsid w:val="00A845D9"/>
    <w:rsid w:val="00A84A2F"/>
    <w:rsid w:val="00A85874"/>
    <w:rsid w:val="00A864B8"/>
    <w:rsid w:val="00A8668F"/>
    <w:rsid w:val="00A87359"/>
    <w:rsid w:val="00A91402"/>
    <w:rsid w:val="00AA40FC"/>
    <w:rsid w:val="00AA48E8"/>
    <w:rsid w:val="00AA4B80"/>
    <w:rsid w:val="00AA52C4"/>
    <w:rsid w:val="00AA57AF"/>
    <w:rsid w:val="00AB0110"/>
    <w:rsid w:val="00AB2A54"/>
    <w:rsid w:val="00AB2D28"/>
    <w:rsid w:val="00AB4318"/>
    <w:rsid w:val="00AB5BC3"/>
    <w:rsid w:val="00AB7628"/>
    <w:rsid w:val="00AC366B"/>
    <w:rsid w:val="00AC69DE"/>
    <w:rsid w:val="00AD0173"/>
    <w:rsid w:val="00AE1098"/>
    <w:rsid w:val="00AE3B60"/>
    <w:rsid w:val="00AE49E4"/>
    <w:rsid w:val="00AF13DE"/>
    <w:rsid w:val="00AF1E1E"/>
    <w:rsid w:val="00AF2F82"/>
    <w:rsid w:val="00AF5C0A"/>
    <w:rsid w:val="00AF6E92"/>
    <w:rsid w:val="00B0031F"/>
    <w:rsid w:val="00B044AA"/>
    <w:rsid w:val="00B049E9"/>
    <w:rsid w:val="00B0676E"/>
    <w:rsid w:val="00B109F8"/>
    <w:rsid w:val="00B10E22"/>
    <w:rsid w:val="00B13741"/>
    <w:rsid w:val="00B155F3"/>
    <w:rsid w:val="00B16D75"/>
    <w:rsid w:val="00B17ACC"/>
    <w:rsid w:val="00B24F77"/>
    <w:rsid w:val="00B301A0"/>
    <w:rsid w:val="00B30E65"/>
    <w:rsid w:val="00B31953"/>
    <w:rsid w:val="00B323A1"/>
    <w:rsid w:val="00B3247B"/>
    <w:rsid w:val="00B33E46"/>
    <w:rsid w:val="00B43683"/>
    <w:rsid w:val="00B436F3"/>
    <w:rsid w:val="00B457EF"/>
    <w:rsid w:val="00B45E71"/>
    <w:rsid w:val="00B50224"/>
    <w:rsid w:val="00B52271"/>
    <w:rsid w:val="00B5458E"/>
    <w:rsid w:val="00B55C3E"/>
    <w:rsid w:val="00B56F47"/>
    <w:rsid w:val="00B570D9"/>
    <w:rsid w:val="00B62F02"/>
    <w:rsid w:val="00B64AB1"/>
    <w:rsid w:val="00B66733"/>
    <w:rsid w:val="00B705D6"/>
    <w:rsid w:val="00B74D90"/>
    <w:rsid w:val="00B74EF6"/>
    <w:rsid w:val="00B803B1"/>
    <w:rsid w:val="00B82C4D"/>
    <w:rsid w:val="00B83F2C"/>
    <w:rsid w:val="00B900C9"/>
    <w:rsid w:val="00B9242F"/>
    <w:rsid w:val="00B96D6B"/>
    <w:rsid w:val="00B96D89"/>
    <w:rsid w:val="00BA1E71"/>
    <w:rsid w:val="00BA439D"/>
    <w:rsid w:val="00BA612D"/>
    <w:rsid w:val="00BB0EDC"/>
    <w:rsid w:val="00BB55EE"/>
    <w:rsid w:val="00BB64F5"/>
    <w:rsid w:val="00BC0811"/>
    <w:rsid w:val="00BC1226"/>
    <w:rsid w:val="00BC2834"/>
    <w:rsid w:val="00BC7004"/>
    <w:rsid w:val="00BD0545"/>
    <w:rsid w:val="00BD0553"/>
    <w:rsid w:val="00BD5C5B"/>
    <w:rsid w:val="00BD64D8"/>
    <w:rsid w:val="00BD691D"/>
    <w:rsid w:val="00BE0E94"/>
    <w:rsid w:val="00BE170E"/>
    <w:rsid w:val="00BE2C12"/>
    <w:rsid w:val="00BE51C3"/>
    <w:rsid w:val="00BF6FBA"/>
    <w:rsid w:val="00BF77FC"/>
    <w:rsid w:val="00C02365"/>
    <w:rsid w:val="00C04D95"/>
    <w:rsid w:val="00C063EB"/>
    <w:rsid w:val="00C072A1"/>
    <w:rsid w:val="00C07BF4"/>
    <w:rsid w:val="00C13BFB"/>
    <w:rsid w:val="00C13EA5"/>
    <w:rsid w:val="00C13FAF"/>
    <w:rsid w:val="00C15B5D"/>
    <w:rsid w:val="00C224C8"/>
    <w:rsid w:val="00C268C0"/>
    <w:rsid w:val="00C27239"/>
    <w:rsid w:val="00C32F0D"/>
    <w:rsid w:val="00C356C9"/>
    <w:rsid w:val="00C435E8"/>
    <w:rsid w:val="00C45D44"/>
    <w:rsid w:val="00C460BB"/>
    <w:rsid w:val="00C51A98"/>
    <w:rsid w:val="00C51BC6"/>
    <w:rsid w:val="00C5338E"/>
    <w:rsid w:val="00C55457"/>
    <w:rsid w:val="00C57C36"/>
    <w:rsid w:val="00C6131E"/>
    <w:rsid w:val="00C61674"/>
    <w:rsid w:val="00C66094"/>
    <w:rsid w:val="00C66C9C"/>
    <w:rsid w:val="00C66F42"/>
    <w:rsid w:val="00C67804"/>
    <w:rsid w:val="00C75008"/>
    <w:rsid w:val="00C75316"/>
    <w:rsid w:val="00C76F78"/>
    <w:rsid w:val="00C819E2"/>
    <w:rsid w:val="00C92530"/>
    <w:rsid w:val="00C941A1"/>
    <w:rsid w:val="00C944DA"/>
    <w:rsid w:val="00C96659"/>
    <w:rsid w:val="00C96F07"/>
    <w:rsid w:val="00CA4070"/>
    <w:rsid w:val="00CA46F0"/>
    <w:rsid w:val="00CA5708"/>
    <w:rsid w:val="00CA6AA6"/>
    <w:rsid w:val="00CB0EAB"/>
    <w:rsid w:val="00CB1BA7"/>
    <w:rsid w:val="00CB5C76"/>
    <w:rsid w:val="00CB5D2A"/>
    <w:rsid w:val="00CC0E8B"/>
    <w:rsid w:val="00CC216F"/>
    <w:rsid w:val="00CC5229"/>
    <w:rsid w:val="00CC544E"/>
    <w:rsid w:val="00CD1AB1"/>
    <w:rsid w:val="00CD42D2"/>
    <w:rsid w:val="00CD6197"/>
    <w:rsid w:val="00CD6364"/>
    <w:rsid w:val="00CD6D8F"/>
    <w:rsid w:val="00CD7692"/>
    <w:rsid w:val="00CD790B"/>
    <w:rsid w:val="00CE24B4"/>
    <w:rsid w:val="00CE3E96"/>
    <w:rsid w:val="00CE5FDB"/>
    <w:rsid w:val="00CF00F3"/>
    <w:rsid w:val="00CF0911"/>
    <w:rsid w:val="00CF1817"/>
    <w:rsid w:val="00CF3044"/>
    <w:rsid w:val="00CF3F94"/>
    <w:rsid w:val="00D00C0A"/>
    <w:rsid w:val="00D068B3"/>
    <w:rsid w:val="00D24269"/>
    <w:rsid w:val="00D24727"/>
    <w:rsid w:val="00D27558"/>
    <w:rsid w:val="00D3221A"/>
    <w:rsid w:val="00D36B62"/>
    <w:rsid w:val="00D37017"/>
    <w:rsid w:val="00D37AF5"/>
    <w:rsid w:val="00D37D2E"/>
    <w:rsid w:val="00D45235"/>
    <w:rsid w:val="00D517E8"/>
    <w:rsid w:val="00D51ED7"/>
    <w:rsid w:val="00D57048"/>
    <w:rsid w:val="00D60552"/>
    <w:rsid w:val="00D67D67"/>
    <w:rsid w:val="00D70090"/>
    <w:rsid w:val="00D71175"/>
    <w:rsid w:val="00D73833"/>
    <w:rsid w:val="00D754B5"/>
    <w:rsid w:val="00D77D89"/>
    <w:rsid w:val="00D8038E"/>
    <w:rsid w:val="00D81651"/>
    <w:rsid w:val="00D829E9"/>
    <w:rsid w:val="00D84889"/>
    <w:rsid w:val="00D860E6"/>
    <w:rsid w:val="00D865BE"/>
    <w:rsid w:val="00D975EB"/>
    <w:rsid w:val="00DA2223"/>
    <w:rsid w:val="00DA3826"/>
    <w:rsid w:val="00DA56D9"/>
    <w:rsid w:val="00DB0173"/>
    <w:rsid w:val="00DB06F8"/>
    <w:rsid w:val="00DB44EB"/>
    <w:rsid w:val="00DB63EC"/>
    <w:rsid w:val="00DC02A1"/>
    <w:rsid w:val="00DC36B1"/>
    <w:rsid w:val="00DD0F4F"/>
    <w:rsid w:val="00DD1238"/>
    <w:rsid w:val="00DD386D"/>
    <w:rsid w:val="00DD7A8D"/>
    <w:rsid w:val="00DE3625"/>
    <w:rsid w:val="00DE786A"/>
    <w:rsid w:val="00DF1BB5"/>
    <w:rsid w:val="00E028EE"/>
    <w:rsid w:val="00E05062"/>
    <w:rsid w:val="00E1345D"/>
    <w:rsid w:val="00E148F7"/>
    <w:rsid w:val="00E159D8"/>
    <w:rsid w:val="00E2348A"/>
    <w:rsid w:val="00E23B1B"/>
    <w:rsid w:val="00E26714"/>
    <w:rsid w:val="00E271B6"/>
    <w:rsid w:val="00E27B1B"/>
    <w:rsid w:val="00E31A22"/>
    <w:rsid w:val="00E351DB"/>
    <w:rsid w:val="00E3673B"/>
    <w:rsid w:val="00E37714"/>
    <w:rsid w:val="00E404FD"/>
    <w:rsid w:val="00E40A8D"/>
    <w:rsid w:val="00E40CC0"/>
    <w:rsid w:val="00E43AA0"/>
    <w:rsid w:val="00E448AF"/>
    <w:rsid w:val="00E463F5"/>
    <w:rsid w:val="00E473F5"/>
    <w:rsid w:val="00E551B6"/>
    <w:rsid w:val="00E577F8"/>
    <w:rsid w:val="00E6692C"/>
    <w:rsid w:val="00E730A5"/>
    <w:rsid w:val="00E7399C"/>
    <w:rsid w:val="00E7551F"/>
    <w:rsid w:val="00E85AC5"/>
    <w:rsid w:val="00E87BA0"/>
    <w:rsid w:val="00E91526"/>
    <w:rsid w:val="00E95040"/>
    <w:rsid w:val="00E97729"/>
    <w:rsid w:val="00EA1CA6"/>
    <w:rsid w:val="00EA61E3"/>
    <w:rsid w:val="00EB0A59"/>
    <w:rsid w:val="00EB11FE"/>
    <w:rsid w:val="00EB12AF"/>
    <w:rsid w:val="00EB513A"/>
    <w:rsid w:val="00EB5944"/>
    <w:rsid w:val="00EB6DB5"/>
    <w:rsid w:val="00EC2946"/>
    <w:rsid w:val="00EC5344"/>
    <w:rsid w:val="00ED207F"/>
    <w:rsid w:val="00ED532E"/>
    <w:rsid w:val="00EE07E8"/>
    <w:rsid w:val="00EE1C01"/>
    <w:rsid w:val="00EE1CD3"/>
    <w:rsid w:val="00EE3489"/>
    <w:rsid w:val="00EE73B7"/>
    <w:rsid w:val="00EE7A7A"/>
    <w:rsid w:val="00F00CDC"/>
    <w:rsid w:val="00F052A1"/>
    <w:rsid w:val="00F05623"/>
    <w:rsid w:val="00F057C5"/>
    <w:rsid w:val="00F06B4A"/>
    <w:rsid w:val="00F07ADC"/>
    <w:rsid w:val="00F13FDE"/>
    <w:rsid w:val="00F21AD8"/>
    <w:rsid w:val="00F23E7F"/>
    <w:rsid w:val="00F25E53"/>
    <w:rsid w:val="00F30A64"/>
    <w:rsid w:val="00F34EF6"/>
    <w:rsid w:val="00F35300"/>
    <w:rsid w:val="00F35D78"/>
    <w:rsid w:val="00F37B11"/>
    <w:rsid w:val="00F45C7D"/>
    <w:rsid w:val="00F50E84"/>
    <w:rsid w:val="00F51515"/>
    <w:rsid w:val="00F51695"/>
    <w:rsid w:val="00F51E71"/>
    <w:rsid w:val="00F5201F"/>
    <w:rsid w:val="00F5270D"/>
    <w:rsid w:val="00F54A01"/>
    <w:rsid w:val="00F554DD"/>
    <w:rsid w:val="00F56949"/>
    <w:rsid w:val="00F6163E"/>
    <w:rsid w:val="00F61F9E"/>
    <w:rsid w:val="00F63875"/>
    <w:rsid w:val="00F6681C"/>
    <w:rsid w:val="00F7212E"/>
    <w:rsid w:val="00F7275E"/>
    <w:rsid w:val="00F75979"/>
    <w:rsid w:val="00F75EA5"/>
    <w:rsid w:val="00F76341"/>
    <w:rsid w:val="00F84EFA"/>
    <w:rsid w:val="00F850DC"/>
    <w:rsid w:val="00F85AFA"/>
    <w:rsid w:val="00F86D91"/>
    <w:rsid w:val="00F87F9D"/>
    <w:rsid w:val="00F92946"/>
    <w:rsid w:val="00F931F3"/>
    <w:rsid w:val="00F96AB8"/>
    <w:rsid w:val="00FA0ECD"/>
    <w:rsid w:val="00FB35C3"/>
    <w:rsid w:val="00FB4C46"/>
    <w:rsid w:val="00FC1C51"/>
    <w:rsid w:val="00FC2096"/>
    <w:rsid w:val="00FC53A2"/>
    <w:rsid w:val="00FC6FC7"/>
    <w:rsid w:val="00FD227C"/>
    <w:rsid w:val="00FD2502"/>
    <w:rsid w:val="00FD4302"/>
    <w:rsid w:val="00FD7466"/>
    <w:rsid w:val="00FE0F6D"/>
    <w:rsid w:val="00FE3717"/>
    <w:rsid w:val="00FE41C9"/>
    <w:rsid w:val="00FE5B11"/>
    <w:rsid w:val="00FE7A5E"/>
    <w:rsid w:val="00FF339F"/>
    <w:rsid w:val="00FF5F76"/>
    <w:rsid w:val="00FF74C1"/>
    <w:rsid w:val="00FF76A5"/>
    <w:rsid w:val="031003D2"/>
    <w:rsid w:val="05892DA4"/>
    <w:rsid w:val="0C032CD3"/>
    <w:rsid w:val="0FED517D"/>
    <w:rsid w:val="11612A1D"/>
    <w:rsid w:val="12F424E5"/>
    <w:rsid w:val="16957B6F"/>
    <w:rsid w:val="198664C6"/>
    <w:rsid w:val="1A2A34B5"/>
    <w:rsid w:val="1BEA1A1F"/>
    <w:rsid w:val="1E1D628A"/>
    <w:rsid w:val="1F5322A1"/>
    <w:rsid w:val="22815706"/>
    <w:rsid w:val="27B13092"/>
    <w:rsid w:val="28B36ADB"/>
    <w:rsid w:val="2D37208A"/>
    <w:rsid w:val="2E44304B"/>
    <w:rsid w:val="33F97DA6"/>
    <w:rsid w:val="341D54CB"/>
    <w:rsid w:val="35FA7210"/>
    <w:rsid w:val="38590464"/>
    <w:rsid w:val="3DA00D34"/>
    <w:rsid w:val="3E77531E"/>
    <w:rsid w:val="3FAF0D6D"/>
    <w:rsid w:val="44FE4888"/>
    <w:rsid w:val="466D46BA"/>
    <w:rsid w:val="4CCA24C6"/>
    <w:rsid w:val="4D3C2DCB"/>
    <w:rsid w:val="4DCB15A8"/>
    <w:rsid w:val="52F746AD"/>
    <w:rsid w:val="57C267CC"/>
    <w:rsid w:val="59A828A5"/>
    <w:rsid w:val="5A73131C"/>
    <w:rsid w:val="5B32663E"/>
    <w:rsid w:val="5DC43376"/>
    <w:rsid w:val="5DF522AA"/>
    <w:rsid w:val="627E03B4"/>
    <w:rsid w:val="63E4114F"/>
    <w:rsid w:val="655C4386"/>
    <w:rsid w:val="6BCE3006"/>
    <w:rsid w:val="6BE47743"/>
    <w:rsid w:val="6E5A12C2"/>
    <w:rsid w:val="6EA65704"/>
    <w:rsid w:val="71536B7E"/>
    <w:rsid w:val="77916655"/>
    <w:rsid w:val="779E2CCD"/>
    <w:rsid w:val="7A836CD6"/>
    <w:rsid w:val="7C730CF1"/>
    <w:rsid w:val="7D20162A"/>
    <w:rsid w:val="7FAD3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w:basedOn w:val="1"/>
    <w:qFormat/>
    <w:uiPriority w:val="0"/>
    <w:pPr>
      <w:spacing w:after="120"/>
    </w:p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paragraph" w:styleId="9">
    <w:name w:val="annotation subject"/>
    <w:basedOn w:val="2"/>
    <w:next w:val="2"/>
    <w:semiHidden/>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semiHidden/>
    <w:qFormat/>
    <w:uiPriority w:val="0"/>
    <w:rPr>
      <w:sz w:val="21"/>
      <w:szCs w:val="21"/>
    </w:rPr>
  </w:style>
  <w:style w:type="character" w:customStyle="1" w:styleId="17">
    <w:name w:val="pfont1"/>
    <w:basedOn w:val="12"/>
    <w:qFormat/>
    <w:uiPriority w:val="0"/>
    <w:rPr>
      <w:sz w:val="22"/>
      <w:szCs w:val="22"/>
    </w:rPr>
  </w:style>
  <w:style w:type="character" w:customStyle="1" w:styleId="18">
    <w:name w:val="页眉 Char"/>
    <w:basedOn w:val="12"/>
    <w:link w:val="7"/>
    <w:qFormat/>
    <w:uiPriority w:val="0"/>
    <w:rPr>
      <w:kern w:val="2"/>
      <w:sz w:val="18"/>
      <w:szCs w:val="18"/>
    </w:rPr>
  </w:style>
  <w:style w:type="character" w:customStyle="1" w:styleId="19">
    <w:name w:val="font191"/>
    <w:basedOn w:val="12"/>
    <w:qFormat/>
    <w:uiPriority w:val="0"/>
    <w:rPr>
      <w:rFonts w:hint="default" w:ascii="Times New Roman" w:hAnsi="Times New Roman" w:cs="Times New Roman"/>
      <w:b/>
      <w:color w:val="000000"/>
      <w:sz w:val="30"/>
      <w:szCs w:val="30"/>
      <w:u w:val="none"/>
    </w:rPr>
  </w:style>
  <w:style w:type="character" w:customStyle="1" w:styleId="20">
    <w:name w:val="font181"/>
    <w:basedOn w:val="12"/>
    <w:qFormat/>
    <w:uiPriority w:val="0"/>
    <w:rPr>
      <w:rFonts w:hint="default" w:ascii="Times New Roman" w:hAnsi="Times New Roman" w:cs="Times New Roman"/>
      <w:b/>
      <w:color w:val="000000"/>
      <w:sz w:val="32"/>
      <w:szCs w:val="32"/>
      <w:u w:val="none"/>
    </w:rPr>
  </w:style>
  <w:style w:type="character" w:customStyle="1" w:styleId="21">
    <w:name w:val="font71"/>
    <w:basedOn w:val="12"/>
    <w:qFormat/>
    <w:uiPriority w:val="0"/>
    <w:rPr>
      <w:rFonts w:hint="eastAsia" w:ascii="宋体" w:hAnsi="宋体" w:eastAsia="宋体" w:cs="宋体"/>
      <w:b/>
      <w:color w:val="000000"/>
      <w:sz w:val="32"/>
      <w:szCs w:val="32"/>
      <w:u w:val="none"/>
    </w:rPr>
  </w:style>
  <w:style w:type="character" w:customStyle="1" w:styleId="22">
    <w:name w:val="font21"/>
    <w:basedOn w:val="12"/>
    <w:qFormat/>
    <w:uiPriority w:val="0"/>
    <w:rPr>
      <w:rFonts w:hint="eastAsia" w:ascii="仿宋_GB2312" w:eastAsia="仿宋_GB2312" w:cs="仿宋_GB2312"/>
      <w:b/>
      <w:color w:val="000000"/>
      <w:sz w:val="21"/>
      <w:szCs w:val="21"/>
      <w:u w:val="none"/>
    </w:rPr>
  </w:style>
  <w:style w:type="character" w:customStyle="1" w:styleId="23">
    <w:name w:val="font81"/>
    <w:basedOn w:val="12"/>
    <w:qFormat/>
    <w:uiPriority w:val="0"/>
    <w:rPr>
      <w:rFonts w:hint="default" w:ascii="Times New Roman" w:hAnsi="Times New Roman" w:cs="Times New Roman"/>
      <w:b/>
      <w:color w:val="000000"/>
      <w:sz w:val="21"/>
      <w:szCs w:val="21"/>
      <w:u w:val="none"/>
    </w:rPr>
  </w:style>
  <w:style w:type="character" w:customStyle="1" w:styleId="24">
    <w:name w:val="font171"/>
    <w:basedOn w:val="12"/>
    <w:qFormat/>
    <w:uiPriority w:val="0"/>
    <w:rPr>
      <w:rFonts w:hint="default" w:ascii="Times New Roman" w:hAnsi="Times New Roman" w:cs="Times New Roman"/>
      <w:color w:val="000000"/>
      <w:sz w:val="21"/>
      <w:szCs w:val="21"/>
      <w:u w:val="none"/>
    </w:rPr>
  </w:style>
  <w:style w:type="character" w:customStyle="1" w:styleId="25">
    <w:name w:val="font11"/>
    <w:basedOn w:val="12"/>
    <w:qFormat/>
    <w:uiPriority w:val="0"/>
    <w:rPr>
      <w:rFonts w:hint="eastAsia" w:ascii="宋体" w:hAnsi="宋体" w:eastAsia="宋体" w:cs="宋体"/>
      <w:color w:val="000000"/>
      <w:sz w:val="24"/>
      <w:szCs w:val="24"/>
      <w:u w:val="none"/>
    </w:rPr>
  </w:style>
  <w:style w:type="character" w:customStyle="1" w:styleId="26">
    <w:name w:val="font112"/>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wmf"/><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182</Words>
  <Characters>1039</Characters>
  <Lines>8</Lines>
  <Paragraphs>2</Paragraphs>
  <TotalTime>0</TotalTime>
  <ScaleCrop>false</ScaleCrop>
  <LinksUpToDate>false</LinksUpToDate>
  <CharactersWithSpaces>1219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2017-02-15T03:07:00Z</dcterms:created>
  <dc:creator>w</dc:creator>
  <cp:lastModifiedBy>办公室</cp:lastModifiedBy>
  <cp:lastPrinted>2019-10-17T06:17:00Z</cp:lastPrinted>
  <dcterms:modified xsi:type="dcterms:W3CDTF">2019-10-31T02:28:46Z</dcterms:modified>
  <dc:title>川律协〔2011〕2号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y fmtid="{D5CDD505-2E9C-101B-9397-08002B2CF9AE}" pid="3" name="docranid">
    <vt:lpwstr>A0AEC8E4475545FBB7DE26FC18902A5F</vt:lpwstr>
  </property>
</Properties>
</file>