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napToGrid w:val="0"/>
          <w:w w:val="95"/>
          <w:kern w:val="0"/>
          <w:sz w:val="48"/>
          <w:szCs w:val="44"/>
          <w:lang w:eastAsia="zh-CN"/>
        </w:rPr>
      </w:pPr>
      <w:r>
        <w:rPr>
          <w:rFonts w:ascii="Times New Roman" w:hAnsi="Times New Roman" w:eastAsia="方正小标宋_GBK" w:cs="Times New Roman"/>
          <w:snapToGrid w:val="0"/>
          <w:w w:val="95"/>
          <w:kern w:val="0"/>
          <w:sz w:val="48"/>
          <w:szCs w:val="44"/>
        </w:rPr>
        <w:t>攀枝花市律师协会</w:t>
      </w:r>
      <w:r>
        <w:rPr>
          <w:rFonts w:hint="eastAsia" w:ascii="Times New Roman" w:hAnsi="Times New Roman" w:eastAsia="方正小标宋_GBK" w:cs="Times New Roman"/>
          <w:snapToGrid w:val="0"/>
          <w:w w:val="95"/>
          <w:kern w:val="0"/>
          <w:sz w:val="48"/>
          <w:szCs w:val="44"/>
        </w:rPr>
        <w:t>维护律师执业权利专员</w:t>
      </w:r>
      <w:r>
        <w:rPr>
          <w:rFonts w:hint="eastAsia" w:ascii="Times New Roman" w:hAnsi="Times New Roman" w:eastAsia="方正小标宋_GBK" w:cs="Times New Roman"/>
          <w:snapToGrid w:val="0"/>
          <w:w w:val="95"/>
          <w:kern w:val="0"/>
          <w:sz w:val="48"/>
          <w:szCs w:val="44"/>
          <w:lang w:val="en-US" w:eastAsia="zh-CN"/>
        </w:rPr>
        <w:t>名单</w:t>
      </w:r>
    </w:p>
    <w:p>
      <w:pPr>
        <w:jc w:val="center"/>
        <w:rPr>
          <w:rFonts w:ascii="Times New Roman" w:hAnsi="Times New Roman" w:eastAsia="方正小标宋_GBK" w:cs="Times New Roman"/>
          <w:snapToGrid w:val="0"/>
          <w:w w:val="95"/>
          <w:kern w:val="0"/>
          <w:sz w:val="48"/>
          <w:szCs w:val="44"/>
        </w:rPr>
      </w:pPr>
    </w:p>
    <w:tbl>
      <w:tblPr>
        <w:tblStyle w:val="5"/>
        <w:tblpPr w:leftFromText="180" w:rightFromText="180" w:vertAnchor="text" w:horzAnchor="page" w:tblpX="1735" w:tblpY="394"/>
        <w:tblOverlap w:val="never"/>
        <w:tblW w:w="13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35"/>
        <w:gridCol w:w="1417"/>
        <w:gridCol w:w="1449"/>
        <w:gridCol w:w="3720"/>
        <w:gridCol w:w="1725"/>
        <w:gridCol w:w="184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执业律所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首次执业时间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许雯茗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四川川滇律师事务所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1994年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13808142315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车龙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四川广聚律师事务所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13980341030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李明俐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四川明俐律师事务所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2003</w:t>
            </w: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18982301192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李长顺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四川信恒律师事务所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2012年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18982367736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王德森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四川互益律师事务所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13037715818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侯建昌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四川方全律师事务所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13982325052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李培锐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四川炜烨（攀枝花）律师事务所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2002年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13550078800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梁小丽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四川远磊律师事务所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18080787668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范国勋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四川三才律师事务所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2013年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15181281964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唐鸿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四川极宇律师事务所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2003年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13037711041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朱卫英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四川昌雄律师事务所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2011年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18081715887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李思璇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女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群众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四川晓明维序律师事务所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2018年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13982389468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贾辉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四川攀法律师事务所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2006年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13320722557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张华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四川渡攀律师事务所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13330718416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吴春阳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四川安宁律师事务所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2014年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15983551957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邱琼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四川民慷律师事务所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2015年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13508221165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杨阿的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四川宏肯律师事务所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2010年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13882338800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合伙人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段春梅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四川三才（盐边）律师事务所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2015年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15281247447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宋璟佳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四川明炬（攀枝花）律师事务所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13882323579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袁华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致公党党员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四川森焱律师事务所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2020年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18080781193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王胜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云南天外天（攀枝花）律师事务所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2018年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18080771197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何霞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四川徐绍刚律师事务所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2014年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  <w:t>13982343405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刘鑫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四川卓乐律师事务所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2009年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13882344093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135" w:type="dxa"/>
            <w:vAlign w:val="top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叶敏</w:t>
            </w: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49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372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eastAsia="zh-CN"/>
              </w:rPr>
              <w:t>四川舟楫（攀枝花）律师事务所</w:t>
            </w:r>
          </w:p>
        </w:tc>
        <w:tc>
          <w:tcPr>
            <w:tcW w:w="1725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2009年</w:t>
            </w:r>
          </w:p>
        </w:tc>
        <w:tc>
          <w:tcPr>
            <w:tcW w:w="1845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13330715572</w:t>
            </w:r>
          </w:p>
        </w:tc>
        <w:tc>
          <w:tcPr>
            <w:tcW w:w="1065" w:type="dxa"/>
            <w:vAlign w:val="top"/>
          </w:tcPr>
          <w:p>
            <w:pPr>
              <w:spacing w:line="600" w:lineRule="exact"/>
              <w:jc w:val="distribute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35" w:type="dxa"/>
          </w:tcPr>
          <w:p>
            <w:pPr>
              <w:spacing w:line="600" w:lineRule="exact"/>
              <w:jc w:val="distribute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肖淮文</w:t>
            </w:r>
          </w:p>
        </w:tc>
        <w:tc>
          <w:tcPr>
            <w:tcW w:w="1417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49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群众</w:t>
            </w:r>
          </w:p>
        </w:tc>
        <w:tc>
          <w:tcPr>
            <w:tcW w:w="3720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四川智达律师事务所</w:t>
            </w:r>
          </w:p>
        </w:tc>
        <w:tc>
          <w:tcPr>
            <w:tcW w:w="1725" w:type="dxa"/>
          </w:tcPr>
          <w:p>
            <w:pPr>
              <w:spacing w:line="600" w:lineRule="exact"/>
              <w:jc w:val="center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2016年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18982347562</w:t>
            </w:r>
          </w:p>
        </w:tc>
        <w:tc>
          <w:tcPr>
            <w:tcW w:w="1065" w:type="dxa"/>
          </w:tcPr>
          <w:p>
            <w:pPr>
              <w:spacing w:line="600" w:lineRule="exact"/>
              <w:jc w:val="distribute"/>
              <w:rPr>
                <w:rFonts w:hint="default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kern w:val="0"/>
                <w:sz w:val="24"/>
                <w:szCs w:val="24"/>
                <w:lang w:val="en-US" w:eastAsia="zh-CN"/>
              </w:rPr>
              <w:t>律师</w:t>
            </w:r>
          </w:p>
        </w:tc>
      </w:tr>
      <w:bookmarkEnd w:id="0"/>
    </w:tbl>
    <w:p>
      <w:pPr>
        <w:jc w:val="center"/>
        <w:rPr>
          <w:rFonts w:ascii="Times New Roman" w:hAnsi="Times New Roman" w:eastAsia="方正小标宋_GBK" w:cs="Times New Roman"/>
          <w:snapToGrid w:val="0"/>
          <w:w w:val="95"/>
          <w:kern w:val="0"/>
          <w:sz w:val="48"/>
          <w:szCs w:val="44"/>
        </w:rPr>
      </w:pPr>
    </w:p>
    <w:p>
      <w:pPr>
        <w:spacing w:line="600" w:lineRule="exact"/>
        <w:jc w:val="both"/>
        <w:rPr>
          <w:rFonts w:hint="eastAsia" w:ascii="方正小标宋_GBK" w:hAnsi="方正小标宋_GBK" w:eastAsia="方正小标宋_GBK" w:cs="方正小标宋_GBK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MzJlMDdmNjNmNzNlZTJhZDY1ZWY3N2Y2OWQyNjcifQ=="/>
  </w:docVars>
  <w:rsids>
    <w:rsidRoot w:val="00F5344C"/>
    <w:rsid w:val="00085FA6"/>
    <w:rsid w:val="000C73F5"/>
    <w:rsid w:val="001012EF"/>
    <w:rsid w:val="006139E6"/>
    <w:rsid w:val="00BA7D22"/>
    <w:rsid w:val="00C835CB"/>
    <w:rsid w:val="00F5344C"/>
    <w:rsid w:val="06641CD1"/>
    <w:rsid w:val="080F2686"/>
    <w:rsid w:val="08604485"/>
    <w:rsid w:val="08A275C3"/>
    <w:rsid w:val="1B187296"/>
    <w:rsid w:val="20C938C2"/>
    <w:rsid w:val="2BEC4909"/>
    <w:rsid w:val="33A43528"/>
    <w:rsid w:val="34E93CA6"/>
    <w:rsid w:val="41DB3EE7"/>
    <w:rsid w:val="570A5ABF"/>
    <w:rsid w:val="6D7366D0"/>
    <w:rsid w:val="6DC15B55"/>
    <w:rsid w:val="72D0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199</Characters>
  <Lines>1</Lines>
  <Paragraphs>1</Paragraphs>
  <TotalTime>1</TotalTime>
  <ScaleCrop>false</ScaleCrop>
  <LinksUpToDate>false</LinksUpToDate>
  <CharactersWithSpaces>232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2024-04-01T05:49:00Z</dcterms:created>
  <dc:creator>W</dc:creator>
  <cp:lastModifiedBy>李晋蓉</cp:lastModifiedBy>
  <dcterms:modified xsi:type="dcterms:W3CDTF">2024-04-18T06:53:22Z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D0B09F0137414E3C9EA7BB23FEEA7CF9_13</vt:lpwstr>
  </property>
</Properties>
</file>